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3CB0" w14:textId="19BCA69E" w:rsidR="0023386C" w:rsidRPr="009B7633" w:rsidRDefault="008B1EFC" w:rsidP="008B1EFC">
      <w:pPr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0579BD">
        <w:rPr>
          <w:rFonts w:ascii="Montserrat" w:hAnsi="Montserrat"/>
          <w:b/>
        </w:rPr>
        <w:t xml:space="preserve">26 </w:t>
      </w:r>
      <w:r w:rsidR="00D44079">
        <w:rPr>
          <w:rFonts w:ascii="Montserrat" w:hAnsi="Montserrat"/>
          <w:b/>
        </w:rPr>
        <w:t xml:space="preserve">de </w:t>
      </w:r>
      <w:r w:rsidR="000579BD">
        <w:rPr>
          <w:rFonts w:ascii="Montserrat" w:hAnsi="Montserrat"/>
          <w:b/>
        </w:rPr>
        <w:t>Noviembre de 202</w:t>
      </w:r>
      <w:r w:rsidR="00EE3AC6">
        <w:rPr>
          <w:rFonts w:ascii="Montserrat" w:hAnsi="Montserrat"/>
          <w:b/>
        </w:rPr>
        <w:t>5</w:t>
      </w:r>
    </w:p>
    <w:tbl>
      <w:tblPr>
        <w:tblStyle w:val="a"/>
        <w:tblW w:w="1855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5103"/>
        <w:gridCol w:w="977"/>
        <w:gridCol w:w="1417"/>
        <w:gridCol w:w="2552"/>
        <w:gridCol w:w="2268"/>
        <w:gridCol w:w="5245"/>
      </w:tblGrid>
      <w:tr w:rsidR="00465779" w:rsidRPr="009B7633" w14:paraId="27D54755" w14:textId="77777777" w:rsidTr="008B1EFC">
        <w:trPr>
          <w:trHeight w:val="532"/>
          <w:jc w:val="center"/>
        </w:trPr>
        <w:tc>
          <w:tcPr>
            <w:tcW w:w="18555" w:type="dxa"/>
            <w:gridSpan w:val="7"/>
            <w:shd w:val="clear" w:color="auto" w:fill="D63249"/>
            <w:vAlign w:val="center"/>
          </w:tcPr>
          <w:p w14:paraId="055EFB24" w14:textId="5E294C07" w:rsidR="00465779" w:rsidRPr="009B7633" w:rsidRDefault="00465779" w:rsidP="00AA2B78">
            <w:pPr>
              <w:jc w:val="center"/>
              <w:rPr>
                <w:rFonts w:ascii="Montserrat" w:eastAsia="Gotham Book" w:hAnsi="Montserrat" w:cs="Gotham Book"/>
                <w:b/>
                <w:color w:val="FFFFFF" w:themeColor="background1"/>
                <w:sz w:val="20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FFFFFF" w:themeColor="background1"/>
                <w:sz w:val="20"/>
                <w:szCs w:val="16"/>
              </w:rPr>
              <w:t>TABLA DE ACTUALIZACIÓN Y CONSERVACIÓN DE LAS OBLIGACIONES DE TRANSPARENCIA PARA LA SECRETARÍA DEL TRABAJO Y PREVISIÓN SOCIAL DEL ESTADO DE QUINTANA ROO.</w:t>
            </w:r>
          </w:p>
        </w:tc>
      </w:tr>
      <w:tr w:rsidR="00465779" w:rsidRPr="009B7633" w14:paraId="703C53B1" w14:textId="77777777" w:rsidTr="008B1EFC">
        <w:trPr>
          <w:trHeight w:val="540"/>
          <w:jc w:val="center"/>
        </w:trPr>
        <w:tc>
          <w:tcPr>
            <w:tcW w:w="18555" w:type="dxa"/>
            <w:gridSpan w:val="7"/>
            <w:shd w:val="clear" w:color="auto" w:fill="FFFFFF"/>
          </w:tcPr>
          <w:p w14:paraId="3C1E44A5" w14:textId="77777777" w:rsidR="00465779" w:rsidRPr="009B7633" w:rsidRDefault="00465779">
            <w:pPr>
              <w:jc w:val="both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8"/>
                <w:szCs w:val="16"/>
              </w:rPr>
              <w:t>Artículo 91.</w:t>
            </w:r>
            <w:r w:rsidRPr="009B7633">
              <w:rPr>
                <w:rFonts w:ascii="Montserrat" w:eastAsia="Gotham Book" w:hAnsi="Montserrat" w:cs="Gotham Book"/>
                <w:color w:val="000000"/>
                <w:sz w:val="18"/>
                <w:szCs w:val="16"/>
              </w:rPr>
              <w:t xml:space="preserve"> Los sujetos obligados deberán publicar en la Plataforma Nacional y en sus portales de internet, en forma permanente y actualizada, con acceso al público y mediante procesos informáticos sencillos y de fácil comprensión, y de acuerdo con sus facultades, atribuciones, funciones u objeto social, según corresponda, la información de carácter común, por lo menos, de los temas, documentos y políticas que a continuación se señalan:</w:t>
            </w:r>
          </w:p>
        </w:tc>
      </w:tr>
      <w:tr w:rsidR="00D762E6" w:rsidRPr="009B7633" w14:paraId="29D42337" w14:textId="77777777" w:rsidTr="008B1EFC">
        <w:trPr>
          <w:trHeight w:val="633"/>
          <w:jc w:val="center"/>
        </w:trPr>
        <w:tc>
          <w:tcPr>
            <w:tcW w:w="993" w:type="dxa"/>
            <w:shd w:val="clear" w:color="auto" w:fill="D63249"/>
            <w:vAlign w:val="center"/>
          </w:tcPr>
          <w:p w14:paraId="5563A0C4" w14:textId="77777777" w:rsidR="00465779" w:rsidRPr="009B7633" w:rsidRDefault="00465779" w:rsidP="001D7285">
            <w:pPr>
              <w:jc w:val="center"/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  <w:t xml:space="preserve">Fracción </w:t>
            </w:r>
          </w:p>
        </w:tc>
        <w:tc>
          <w:tcPr>
            <w:tcW w:w="5103" w:type="dxa"/>
            <w:shd w:val="clear" w:color="auto" w:fill="D63249"/>
            <w:vAlign w:val="center"/>
          </w:tcPr>
          <w:p w14:paraId="6A1B5598" w14:textId="77777777" w:rsidR="00465779" w:rsidRPr="009B7633" w:rsidRDefault="00465779" w:rsidP="001D7285">
            <w:pPr>
              <w:jc w:val="center"/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  <w:t>Descripción</w:t>
            </w:r>
          </w:p>
        </w:tc>
        <w:tc>
          <w:tcPr>
            <w:tcW w:w="977" w:type="dxa"/>
            <w:shd w:val="clear" w:color="auto" w:fill="D63249"/>
            <w:vAlign w:val="center"/>
          </w:tcPr>
          <w:p w14:paraId="35AF929E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  <w:t>Formato</w:t>
            </w:r>
          </w:p>
        </w:tc>
        <w:tc>
          <w:tcPr>
            <w:tcW w:w="1417" w:type="dxa"/>
            <w:shd w:val="clear" w:color="auto" w:fill="D63249"/>
            <w:vAlign w:val="center"/>
          </w:tcPr>
          <w:p w14:paraId="2B988E8B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  <w:t>Periodo de Actualización</w:t>
            </w:r>
          </w:p>
        </w:tc>
        <w:tc>
          <w:tcPr>
            <w:tcW w:w="2552" w:type="dxa"/>
            <w:shd w:val="clear" w:color="auto" w:fill="D63249"/>
            <w:vAlign w:val="center"/>
          </w:tcPr>
          <w:p w14:paraId="16A1277E" w14:textId="77777777" w:rsidR="00465779" w:rsidRPr="009B7633" w:rsidRDefault="00465779" w:rsidP="001D7285">
            <w:pPr>
              <w:jc w:val="center"/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  <w:t>Periodo de Conservación</w:t>
            </w:r>
          </w:p>
        </w:tc>
        <w:tc>
          <w:tcPr>
            <w:tcW w:w="2268" w:type="dxa"/>
            <w:shd w:val="clear" w:color="auto" w:fill="D63249"/>
            <w:vAlign w:val="center"/>
          </w:tcPr>
          <w:p w14:paraId="3F74BAB4" w14:textId="77777777" w:rsidR="00465779" w:rsidRPr="009B7633" w:rsidRDefault="00465779" w:rsidP="001D7285">
            <w:pPr>
              <w:jc w:val="center"/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  <w:t>Área (s) Responsable (s)</w:t>
            </w:r>
          </w:p>
        </w:tc>
        <w:tc>
          <w:tcPr>
            <w:tcW w:w="5245" w:type="dxa"/>
            <w:shd w:val="clear" w:color="auto" w:fill="D63249"/>
            <w:vAlign w:val="center"/>
          </w:tcPr>
          <w:p w14:paraId="7C2B727D" w14:textId="77777777" w:rsidR="00465779" w:rsidRPr="009B7633" w:rsidRDefault="00465779" w:rsidP="00DC3EF3">
            <w:pPr>
              <w:jc w:val="center"/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  <w:t>Observaciones</w:t>
            </w:r>
          </w:p>
        </w:tc>
      </w:tr>
      <w:tr w:rsidR="009B3413" w:rsidRPr="009B7633" w14:paraId="766C40EB" w14:textId="77777777" w:rsidTr="008B1EFC">
        <w:trPr>
          <w:trHeight w:val="1862"/>
          <w:jc w:val="center"/>
        </w:trPr>
        <w:tc>
          <w:tcPr>
            <w:tcW w:w="993" w:type="dxa"/>
            <w:vAlign w:val="center"/>
          </w:tcPr>
          <w:p w14:paraId="4A57CDEC" w14:textId="77777777" w:rsidR="00465779" w:rsidRPr="009B7633" w:rsidRDefault="00465779" w:rsidP="00DC3EF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</w:t>
            </w:r>
          </w:p>
        </w:tc>
        <w:tc>
          <w:tcPr>
            <w:tcW w:w="5103" w:type="dxa"/>
            <w:vAlign w:val="center"/>
          </w:tcPr>
          <w:p w14:paraId="2583A184" w14:textId="77777777" w:rsidR="00465779" w:rsidRPr="009B7633" w:rsidRDefault="00465779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  <w:p w14:paraId="45D80312" w14:textId="77777777" w:rsidR="00465779" w:rsidRPr="009B7633" w:rsidRDefault="00465779" w:rsidP="00DC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El marco normativo aplicable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al sujeto obligado, en el que deberá incluirse leyes, códigos, reglamentos, decretos de creación, manuales administrativos, reglas de operación, criterios, políticas, entre otros;</w:t>
            </w:r>
          </w:p>
        </w:tc>
        <w:tc>
          <w:tcPr>
            <w:tcW w:w="977" w:type="dxa"/>
            <w:vAlign w:val="center"/>
          </w:tcPr>
          <w:p w14:paraId="0AFA9346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F1 </w:t>
            </w:r>
          </w:p>
        </w:tc>
        <w:tc>
          <w:tcPr>
            <w:tcW w:w="1417" w:type="dxa"/>
            <w:vAlign w:val="center"/>
          </w:tcPr>
          <w:p w14:paraId="49F08DB7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2C79828B" w14:textId="77777777" w:rsidR="00465779" w:rsidRPr="009B7633" w:rsidRDefault="00465779" w:rsidP="00DC3EF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Vigente</w:t>
            </w:r>
          </w:p>
        </w:tc>
        <w:tc>
          <w:tcPr>
            <w:tcW w:w="2268" w:type="dxa"/>
            <w:vAlign w:val="center"/>
          </w:tcPr>
          <w:p w14:paraId="4C91D8E6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Dirección Jurídica</w:t>
            </w:r>
          </w:p>
        </w:tc>
        <w:tc>
          <w:tcPr>
            <w:tcW w:w="5245" w:type="dxa"/>
            <w:vAlign w:val="center"/>
          </w:tcPr>
          <w:p w14:paraId="6DAF7B33" w14:textId="15652264" w:rsidR="00465779" w:rsidRDefault="00465779" w:rsidP="0043429F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Únicamente cuando se expida alguna reforma, adición, de derogación, abrogación decrete, reforme, adicione, derogue o abrogue o se realice cualquier tipo de modificación al cualquier norma marco normativo aplicable al sujeto obligado, la información deberá publicarse y/o actualizarse en un plazo no mayor a 15 días hábiles a partir de su publicación en el Diario Oficial de la Federación (DOF), Periódico o Gaceta Oficial, o acuerdo de aprobación en el caso de normas publicadas por medios distintos, como el sitio de Internet</w:t>
            </w:r>
            <w:r w:rsidR="00B06A66">
              <w:rPr>
                <w:rFonts w:ascii="Montserrat" w:eastAsia="Gotham Book" w:hAnsi="Montserrat" w:cs="Gotham Book"/>
                <w:sz w:val="16"/>
                <w:szCs w:val="16"/>
              </w:rPr>
              <w:t>.</w:t>
            </w:r>
          </w:p>
          <w:p w14:paraId="123AD78F" w14:textId="62A537F8" w:rsidR="00465779" w:rsidRPr="009B7633" w:rsidRDefault="00465779" w:rsidP="0043429F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9B3413" w:rsidRPr="009B7633" w14:paraId="2BCDE789" w14:textId="77777777" w:rsidTr="008B1EFC">
        <w:trPr>
          <w:trHeight w:val="1310"/>
          <w:jc w:val="center"/>
        </w:trPr>
        <w:tc>
          <w:tcPr>
            <w:tcW w:w="993" w:type="dxa"/>
          </w:tcPr>
          <w:p w14:paraId="32036B83" w14:textId="77777777" w:rsidR="00465779" w:rsidRPr="009B7633" w:rsidRDefault="00465779" w:rsidP="00DC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</w:p>
          <w:p w14:paraId="4840490C" w14:textId="77777777" w:rsidR="00465779" w:rsidRPr="009B7633" w:rsidRDefault="00465779" w:rsidP="00DC3EF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  <w:p w14:paraId="653F1DA2" w14:textId="77777777" w:rsidR="00465779" w:rsidRPr="009B7633" w:rsidRDefault="00465779" w:rsidP="00DC3EF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II</w:t>
            </w:r>
          </w:p>
        </w:tc>
        <w:tc>
          <w:tcPr>
            <w:tcW w:w="5103" w:type="dxa"/>
            <w:vAlign w:val="center"/>
          </w:tcPr>
          <w:p w14:paraId="543D36E5" w14:textId="46E43714" w:rsidR="00465779" w:rsidRPr="006C48AD" w:rsidRDefault="00465779" w:rsidP="00DC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Su estructura orgánica completa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en un formato que permita vincular cada parte de la estructura, las atribuciones y responsabilidades que le corresponden a cada Servidor Público, prestador de servicios profesionales o miembro de los sujetos obligados, de conformidad con las disposiciones aplicables;</w:t>
            </w:r>
          </w:p>
        </w:tc>
        <w:tc>
          <w:tcPr>
            <w:tcW w:w="977" w:type="dxa"/>
            <w:vAlign w:val="center"/>
          </w:tcPr>
          <w:p w14:paraId="4B6FD28C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F2 a</w:t>
            </w:r>
          </w:p>
          <w:p w14:paraId="1BED1928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F2 b</w:t>
            </w:r>
          </w:p>
        </w:tc>
        <w:tc>
          <w:tcPr>
            <w:tcW w:w="1417" w:type="dxa"/>
            <w:vAlign w:val="center"/>
          </w:tcPr>
          <w:p w14:paraId="71EAD444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54D02A73" w14:textId="34A6B5B2" w:rsidR="000A0C47" w:rsidRDefault="000A0C47" w:rsidP="00DC3EF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</w:t>
            </w:r>
            <w:r w:rsidR="00473FB2"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y correspondiente al ejercicio anterior.</w:t>
            </w:r>
          </w:p>
          <w:p w14:paraId="58DE3282" w14:textId="77777777" w:rsidR="000A0C47" w:rsidRPr="009B7633" w:rsidRDefault="000A0C47" w:rsidP="00DC3EF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F447E2A" w14:textId="77777777" w:rsidR="00465779" w:rsidRPr="009B7633" w:rsidRDefault="00465779" w:rsidP="006C48AD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Humanos</w:t>
            </w:r>
          </w:p>
        </w:tc>
        <w:tc>
          <w:tcPr>
            <w:tcW w:w="5245" w:type="dxa"/>
            <w:vAlign w:val="center"/>
          </w:tcPr>
          <w:p w14:paraId="61A90266" w14:textId="77777777" w:rsidR="00465779" w:rsidRPr="009B7633" w:rsidRDefault="00465779" w:rsidP="0043429F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En su caso, 15 días hábiles después de la aprobación de alguna modificación a la estructura orgánica.</w:t>
            </w:r>
          </w:p>
        </w:tc>
      </w:tr>
      <w:tr w:rsidR="009B3413" w:rsidRPr="009B7633" w14:paraId="15F30A81" w14:textId="77777777" w:rsidTr="008B1EFC">
        <w:trPr>
          <w:trHeight w:val="535"/>
          <w:jc w:val="center"/>
        </w:trPr>
        <w:tc>
          <w:tcPr>
            <w:tcW w:w="993" w:type="dxa"/>
          </w:tcPr>
          <w:p w14:paraId="15383C80" w14:textId="77777777" w:rsidR="00465779" w:rsidRPr="009B7633" w:rsidRDefault="00465779" w:rsidP="00DC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</w:p>
          <w:p w14:paraId="2975CA27" w14:textId="77777777" w:rsidR="00465779" w:rsidRPr="009B7633" w:rsidRDefault="00465779" w:rsidP="00DC3EF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III</w:t>
            </w:r>
          </w:p>
        </w:tc>
        <w:tc>
          <w:tcPr>
            <w:tcW w:w="5103" w:type="dxa"/>
            <w:vAlign w:val="center"/>
          </w:tcPr>
          <w:p w14:paraId="26D8F0DE" w14:textId="77777777" w:rsidR="00465779" w:rsidRPr="009B7633" w:rsidRDefault="00465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</w:p>
          <w:p w14:paraId="6B9D3F0D" w14:textId="77777777" w:rsidR="00465779" w:rsidRPr="009B7633" w:rsidRDefault="00465779" w:rsidP="00DC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Las facultades de cada área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;</w:t>
            </w:r>
          </w:p>
          <w:p w14:paraId="0A88BDBA" w14:textId="77777777" w:rsidR="00465779" w:rsidRPr="009B7633" w:rsidRDefault="00465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14:paraId="3AE3408B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F3 </w:t>
            </w:r>
          </w:p>
        </w:tc>
        <w:tc>
          <w:tcPr>
            <w:tcW w:w="1417" w:type="dxa"/>
            <w:vAlign w:val="center"/>
          </w:tcPr>
          <w:p w14:paraId="3B2FE246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37085FBD" w14:textId="77777777" w:rsidR="00465779" w:rsidRPr="009B7633" w:rsidRDefault="00465779" w:rsidP="00DC3EF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Vigente</w:t>
            </w:r>
          </w:p>
        </w:tc>
        <w:tc>
          <w:tcPr>
            <w:tcW w:w="2268" w:type="dxa"/>
            <w:vAlign w:val="center"/>
          </w:tcPr>
          <w:p w14:paraId="574D9400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Humanos</w:t>
            </w:r>
          </w:p>
        </w:tc>
        <w:tc>
          <w:tcPr>
            <w:tcW w:w="5245" w:type="dxa"/>
            <w:vAlign w:val="center"/>
          </w:tcPr>
          <w:p w14:paraId="5633A2A2" w14:textId="77777777" w:rsidR="00465779" w:rsidRPr="009B7633" w:rsidRDefault="00465779" w:rsidP="0043429F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En su caso, 15 días hábiles después de alguna modificación.</w:t>
            </w:r>
          </w:p>
        </w:tc>
      </w:tr>
      <w:tr w:rsidR="009B3413" w:rsidRPr="009B7633" w14:paraId="23251A91" w14:textId="77777777" w:rsidTr="008B1EFC">
        <w:trPr>
          <w:trHeight w:val="714"/>
          <w:jc w:val="center"/>
        </w:trPr>
        <w:tc>
          <w:tcPr>
            <w:tcW w:w="993" w:type="dxa"/>
          </w:tcPr>
          <w:p w14:paraId="27E6AEB0" w14:textId="77777777" w:rsidR="00465779" w:rsidRPr="009B7633" w:rsidRDefault="00465779" w:rsidP="00DC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</w:p>
          <w:p w14:paraId="57C855C6" w14:textId="77777777" w:rsidR="00465779" w:rsidRPr="009B7633" w:rsidRDefault="00465779" w:rsidP="00DC3EF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  <w:p w14:paraId="3B8F83D7" w14:textId="77777777" w:rsidR="00465779" w:rsidRPr="009B7633" w:rsidRDefault="00465779" w:rsidP="00DC3EF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IV</w:t>
            </w:r>
          </w:p>
        </w:tc>
        <w:tc>
          <w:tcPr>
            <w:tcW w:w="5103" w:type="dxa"/>
            <w:vAlign w:val="center"/>
          </w:tcPr>
          <w:p w14:paraId="0BC1B310" w14:textId="77777777" w:rsidR="00465779" w:rsidRPr="009B7633" w:rsidRDefault="00465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</w:p>
          <w:p w14:paraId="20FF2C21" w14:textId="77777777" w:rsidR="00465779" w:rsidRPr="009B7633" w:rsidRDefault="00465779" w:rsidP="00DC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Las metas y objetivos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de las áreas de conformidad con sus programas operativos;</w:t>
            </w:r>
          </w:p>
          <w:p w14:paraId="784CB41E" w14:textId="77777777" w:rsidR="00465779" w:rsidRPr="009B7633" w:rsidRDefault="00465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14:paraId="31A6E3B4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F4 </w:t>
            </w:r>
          </w:p>
        </w:tc>
        <w:tc>
          <w:tcPr>
            <w:tcW w:w="1417" w:type="dxa"/>
            <w:vAlign w:val="center"/>
          </w:tcPr>
          <w:p w14:paraId="6A7A2D28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Anual</w:t>
            </w:r>
          </w:p>
        </w:tc>
        <w:tc>
          <w:tcPr>
            <w:tcW w:w="2552" w:type="dxa"/>
            <w:vAlign w:val="center"/>
          </w:tcPr>
          <w:p w14:paraId="6C233D48" w14:textId="77777777" w:rsidR="00465779" w:rsidRPr="009B7633" w:rsidRDefault="00465779" w:rsidP="00DC3EF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 los seis ejercicios anteriores.</w:t>
            </w:r>
          </w:p>
        </w:tc>
        <w:tc>
          <w:tcPr>
            <w:tcW w:w="2268" w:type="dxa"/>
            <w:vAlign w:val="center"/>
          </w:tcPr>
          <w:p w14:paraId="1EF2E6A0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Planeación</w:t>
            </w:r>
          </w:p>
        </w:tc>
        <w:tc>
          <w:tcPr>
            <w:tcW w:w="5245" w:type="dxa"/>
            <w:vAlign w:val="center"/>
          </w:tcPr>
          <w:p w14:paraId="67863827" w14:textId="77777777" w:rsidR="00465779" w:rsidRPr="009B7633" w:rsidRDefault="00465779" w:rsidP="0043429F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Durante el primer trimestre del ejercicio en curso.</w:t>
            </w:r>
          </w:p>
        </w:tc>
      </w:tr>
      <w:tr w:rsidR="009B3413" w:rsidRPr="009B7633" w14:paraId="3AAD6BC1" w14:textId="77777777" w:rsidTr="008B1EFC">
        <w:trPr>
          <w:trHeight w:val="830"/>
          <w:jc w:val="center"/>
        </w:trPr>
        <w:tc>
          <w:tcPr>
            <w:tcW w:w="993" w:type="dxa"/>
          </w:tcPr>
          <w:p w14:paraId="617903D1" w14:textId="77777777" w:rsidR="00465779" w:rsidRPr="009B7633" w:rsidRDefault="00465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</w:p>
          <w:p w14:paraId="7A944C47" w14:textId="77777777" w:rsidR="00465779" w:rsidRPr="009B7633" w:rsidRDefault="00465779" w:rsidP="0072371E">
            <w:pPr>
              <w:rPr>
                <w:rFonts w:ascii="Montserrat" w:eastAsia="Gotham Book" w:hAnsi="Montserrat" w:cs="Gotham Book"/>
                <w:sz w:val="16"/>
                <w:szCs w:val="16"/>
              </w:rPr>
            </w:pPr>
          </w:p>
          <w:p w14:paraId="263F3A74" w14:textId="77777777" w:rsidR="00465779" w:rsidRPr="009B7633" w:rsidRDefault="00465779" w:rsidP="0072371E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V</w:t>
            </w:r>
          </w:p>
        </w:tc>
        <w:tc>
          <w:tcPr>
            <w:tcW w:w="5103" w:type="dxa"/>
            <w:vAlign w:val="center"/>
          </w:tcPr>
          <w:p w14:paraId="62B234F4" w14:textId="77777777" w:rsidR="00465779" w:rsidRPr="009B7633" w:rsidRDefault="00465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</w:p>
          <w:p w14:paraId="69A6530C" w14:textId="507EBEFE" w:rsidR="00465779" w:rsidRPr="009B7633" w:rsidRDefault="00465779" w:rsidP="00DC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Los indicadores relacionados con temas de interés público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o trascendencia social que, conforme a sus funciones, deban establecer;</w:t>
            </w:r>
          </w:p>
        </w:tc>
        <w:tc>
          <w:tcPr>
            <w:tcW w:w="977" w:type="dxa"/>
            <w:vAlign w:val="center"/>
          </w:tcPr>
          <w:p w14:paraId="2CCCEE78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F5 </w:t>
            </w:r>
          </w:p>
        </w:tc>
        <w:tc>
          <w:tcPr>
            <w:tcW w:w="1417" w:type="dxa"/>
            <w:vAlign w:val="center"/>
          </w:tcPr>
          <w:p w14:paraId="4CE535C7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</w:tcPr>
          <w:p w14:paraId="104CF860" w14:textId="77777777" w:rsidR="00465779" w:rsidRPr="009B7633" w:rsidRDefault="00465779" w:rsidP="0072371E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 los seis ejercicios anteriores.</w:t>
            </w:r>
          </w:p>
        </w:tc>
        <w:tc>
          <w:tcPr>
            <w:tcW w:w="2268" w:type="dxa"/>
            <w:vAlign w:val="center"/>
          </w:tcPr>
          <w:p w14:paraId="73E12F9F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Planeación</w:t>
            </w:r>
          </w:p>
        </w:tc>
        <w:tc>
          <w:tcPr>
            <w:tcW w:w="5245" w:type="dxa"/>
            <w:vAlign w:val="center"/>
          </w:tcPr>
          <w:p w14:paraId="20ECE22C" w14:textId="77777777" w:rsidR="00465779" w:rsidRPr="009B7633" w:rsidRDefault="00465779" w:rsidP="0072371E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9B3413" w:rsidRPr="009B7633" w14:paraId="0A8D7DC3" w14:textId="77777777" w:rsidTr="008B1EFC">
        <w:trPr>
          <w:trHeight w:val="967"/>
          <w:jc w:val="center"/>
        </w:trPr>
        <w:tc>
          <w:tcPr>
            <w:tcW w:w="993" w:type="dxa"/>
            <w:vAlign w:val="center"/>
          </w:tcPr>
          <w:p w14:paraId="2A0BA6AD" w14:textId="77777777" w:rsidR="00465779" w:rsidRPr="009B7633" w:rsidRDefault="00465779" w:rsidP="0043429F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VI</w:t>
            </w:r>
          </w:p>
          <w:p w14:paraId="1C061357" w14:textId="77777777" w:rsidR="00465779" w:rsidRPr="009B7633" w:rsidRDefault="00465779" w:rsidP="0043429F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14:paraId="3020B7F0" w14:textId="77777777" w:rsidR="00465779" w:rsidRPr="009B7633" w:rsidRDefault="00465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</w:p>
          <w:p w14:paraId="723D4907" w14:textId="77777777" w:rsidR="00465779" w:rsidRPr="009B7633" w:rsidRDefault="00465779" w:rsidP="00DC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Los indicadores que permitan rendir cuenta de sus objetivos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y resultados, así como indicadores de impacto y evaluación de los proyectos, procesos y toda otra atribución de funciones;</w:t>
            </w:r>
          </w:p>
          <w:p w14:paraId="34277F64" w14:textId="77777777" w:rsidR="00465779" w:rsidRPr="009B7633" w:rsidRDefault="00465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14:paraId="6A4EDDE4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F6 </w:t>
            </w:r>
          </w:p>
        </w:tc>
        <w:tc>
          <w:tcPr>
            <w:tcW w:w="1417" w:type="dxa"/>
            <w:vAlign w:val="center"/>
          </w:tcPr>
          <w:p w14:paraId="6EA3675D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0DC15E70" w14:textId="77777777" w:rsidR="00465779" w:rsidRPr="009B7633" w:rsidRDefault="00465779" w:rsidP="0072371E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Información del ejercicio en curso y la correspondiente a los seis ejercicios anteriores. </w:t>
            </w:r>
          </w:p>
        </w:tc>
        <w:tc>
          <w:tcPr>
            <w:tcW w:w="2268" w:type="dxa"/>
            <w:vAlign w:val="center"/>
          </w:tcPr>
          <w:p w14:paraId="4E50A7B5" w14:textId="77777777" w:rsidR="00465779" w:rsidRPr="009B7633" w:rsidRDefault="0046577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Planeación</w:t>
            </w:r>
          </w:p>
        </w:tc>
        <w:tc>
          <w:tcPr>
            <w:tcW w:w="5245" w:type="dxa"/>
            <w:vAlign w:val="center"/>
          </w:tcPr>
          <w:p w14:paraId="073EAD5D" w14:textId="77777777" w:rsidR="00465779" w:rsidRPr="009B7633" w:rsidRDefault="00465779" w:rsidP="0072371E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9B3413" w:rsidRPr="009B7633" w14:paraId="3459A642" w14:textId="77777777" w:rsidTr="008B1EFC">
        <w:trPr>
          <w:trHeight w:val="2176"/>
          <w:jc w:val="center"/>
        </w:trPr>
        <w:tc>
          <w:tcPr>
            <w:tcW w:w="993" w:type="dxa"/>
            <w:vAlign w:val="center"/>
          </w:tcPr>
          <w:p w14:paraId="711E656C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lastRenderedPageBreak/>
              <w:t>VII</w:t>
            </w:r>
          </w:p>
        </w:tc>
        <w:tc>
          <w:tcPr>
            <w:tcW w:w="5103" w:type="dxa"/>
            <w:vAlign w:val="center"/>
          </w:tcPr>
          <w:p w14:paraId="214969A6" w14:textId="2C4218F2" w:rsidR="00E84D91" w:rsidRPr="009B7633" w:rsidRDefault="00E84D91" w:rsidP="00F55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El </w:t>
            </w: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directorio de todos los servidores públicos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a partir del nivel de jefe de departamento o su equivalente, o de menor nivel, cuando se brinde atención al público; manejen o apliquen recursos públicos; realicen actos de autoridad o presten servicios profesionales bajo el régimen de confianza u honorarios y personal de base. El directorio deberá incluir, al menos el nombre, cargo o nombramiento asignado, nivel del puesto en la estructura orgánica, fecha de alta en el cargo, número telefónico, domicilio para recibir correspondencia y dirección de correo electrónico oficiales;</w:t>
            </w:r>
          </w:p>
        </w:tc>
        <w:tc>
          <w:tcPr>
            <w:tcW w:w="977" w:type="dxa"/>
            <w:vAlign w:val="center"/>
          </w:tcPr>
          <w:p w14:paraId="1866D70E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F7 </w:t>
            </w:r>
          </w:p>
        </w:tc>
        <w:tc>
          <w:tcPr>
            <w:tcW w:w="1417" w:type="dxa"/>
            <w:vAlign w:val="center"/>
          </w:tcPr>
          <w:p w14:paraId="3C54EE15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5C665CA3" w14:textId="4BE78CC6" w:rsidR="00E84D91" w:rsidRPr="009B7633" w:rsidRDefault="00E84D91" w:rsidP="00D61387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al ejercicio anterior</w:t>
            </w:r>
          </w:p>
        </w:tc>
        <w:tc>
          <w:tcPr>
            <w:tcW w:w="2268" w:type="dxa"/>
            <w:vAlign w:val="center"/>
          </w:tcPr>
          <w:p w14:paraId="5DFCB0BB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Humanos</w:t>
            </w:r>
          </w:p>
        </w:tc>
        <w:tc>
          <w:tcPr>
            <w:tcW w:w="5245" w:type="dxa"/>
            <w:vAlign w:val="center"/>
          </w:tcPr>
          <w:p w14:paraId="4214D5C4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En su caso, 15 días hábiles después de alguna modificación.</w:t>
            </w:r>
          </w:p>
        </w:tc>
      </w:tr>
      <w:tr w:rsidR="009B3413" w:rsidRPr="009B7633" w14:paraId="528ACFDA" w14:textId="77777777" w:rsidTr="008B1EFC">
        <w:trPr>
          <w:trHeight w:val="1041"/>
          <w:jc w:val="center"/>
        </w:trPr>
        <w:tc>
          <w:tcPr>
            <w:tcW w:w="993" w:type="dxa"/>
            <w:vAlign w:val="center"/>
          </w:tcPr>
          <w:p w14:paraId="6E4BF496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VIII</w:t>
            </w:r>
          </w:p>
        </w:tc>
        <w:tc>
          <w:tcPr>
            <w:tcW w:w="5103" w:type="dxa"/>
            <w:vAlign w:val="center"/>
          </w:tcPr>
          <w:p w14:paraId="72F30AB0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La remuneración bruta y neta de todos los servidores públicos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de base o de confianza, de todas las percepciones, incluyendo sueldos, prestaciones, gratificaciones, primas, comisiones, dietas, bonos, estímulos, ingresos y sistemas de compensación, señalando la periodicidad de dicha remuneración;</w:t>
            </w:r>
          </w:p>
        </w:tc>
        <w:tc>
          <w:tcPr>
            <w:tcW w:w="977" w:type="dxa"/>
            <w:vAlign w:val="center"/>
          </w:tcPr>
          <w:p w14:paraId="70EDE6DD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F8 a</w:t>
            </w:r>
          </w:p>
        </w:tc>
        <w:tc>
          <w:tcPr>
            <w:tcW w:w="1417" w:type="dxa"/>
            <w:vAlign w:val="center"/>
          </w:tcPr>
          <w:p w14:paraId="71BE9FE6" w14:textId="77777777" w:rsidR="00E84D91" w:rsidRPr="009B7633" w:rsidRDefault="00E84D91" w:rsidP="00E84D91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39091EE2" w14:textId="3CC0F295" w:rsidR="00E84D91" w:rsidRPr="009B7633" w:rsidRDefault="00E84D91" w:rsidP="00E84D91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al ejercicio anterior</w:t>
            </w:r>
            <w:r w:rsidR="009B3413"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2DF2A655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Humanos</w:t>
            </w:r>
          </w:p>
        </w:tc>
        <w:tc>
          <w:tcPr>
            <w:tcW w:w="5245" w:type="dxa"/>
            <w:vAlign w:val="center"/>
          </w:tcPr>
          <w:p w14:paraId="50E3E9BD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9B3413" w:rsidRPr="009B7633" w14:paraId="42E2751C" w14:textId="77777777" w:rsidTr="008B1EFC">
        <w:trPr>
          <w:trHeight w:val="721"/>
          <w:jc w:val="center"/>
        </w:trPr>
        <w:tc>
          <w:tcPr>
            <w:tcW w:w="993" w:type="dxa"/>
            <w:vAlign w:val="center"/>
          </w:tcPr>
          <w:p w14:paraId="3254B005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VIII</w:t>
            </w:r>
          </w:p>
        </w:tc>
        <w:tc>
          <w:tcPr>
            <w:tcW w:w="5103" w:type="dxa"/>
            <w:vAlign w:val="center"/>
          </w:tcPr>
          <w:p w14:paraId="75F170C7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Tabulador de sueldos y salarios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;</w:t>
            </w:r>
          </w:p>
        </w:tc>
        <w:tc>
          <w:tcPr>
            <w:tcW w:w="977" w:type="dxa"/>
            <w:vAlign w:val="center"/>
          </w:tcPr>
          <w:p w14:paraId="4A806EA4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F8 b</w:t>
            </w:r>
          </w:p>
        </w:tc>
        <w:tc>
          <w:tcPr>
            <w:tcW w:w="1417" w:type="dxa"/>
            <w:vAlign w:val="center"/>
          </w:tcPr>
          <w:p w14:paraId="3C21563B" w14:textId="77777777" w:rsidR="00E84D91" w:rsidRPr="009B7633" w:rsidRDefault="00E84D91" w:rsidP="00E84D91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65F5E84D" w14:textId="51272587" w:rsidR="00E84D91" w:rsidRPr="009B7633" w:rsidRDefault="00E84D91" w:rsidP="00E84D91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al ejercicio anterior</w:t>
            </w:r>
            <w:r w:rsidR="009B3413"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25DDCE21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Humanos</w:t>
            </w:r>
          </w:p>
        </w:tc>
        <w:tc>
          <w:tcPr>
            <w:tcW w:w="5245" w:type="dxa"/>
            <w:vAlign w:val="center"/>
          </w:tcPr>
          <w:p w14:paraId="4939A101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9B3413" w:rsidRPr="009B7633" w14:paraId="24026FF7" w14:textId="77777777" w:rsidTr="008B1EFC">
        <w:trPr>
          <w:trHeight w:val="779"/>
          <w:jc w:val="center"/>
        </w:trPr>
        <w:tc>
          <w:tcPr>
            <w:tcW w:w="993" w:type="dxa"/>
            <w:vAlign w:val="center"/>
          </w:tcPr>
          <w:p w14:paraId="04B39389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IX</w:t>
            </w:r>
          </w:p>
        </w:tc>
        <w:tc>
          <w:tcPr>
            <w:tcW w:w="5103" w:type="dxa"/>
            <w:vAlign w:val="center"/>
          </w:tcPr>
          <w:p w14:paraId="782F9282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Los gastos de representación y viáticos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así como el objeto e informe de comisión correspondiente;</w:t>
            </w:r>
          </w:p>
        </w:tc>
        <w:tc>
          <w:tcPr>
            <w:tcW w:w="977" w:type="dxa"/>
            <w:vAlign w:val="center"/>
          </w:tcPr>
          <w:p w14:paraId="541477B7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F9 </w:t>
            </w:r>
          </w:p>
        </w:tc>
        <w:tc>
          <w:tcPr>
            <w:tcW w:w="1417" w:type="dxa"/>
            <w:vAlign w:val="center"/>
          </w:tcPr>
          <w:p w14:paraId="3041964D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5F2FD440" w14:textId="77777777" w:rsidR="00E84D91" w:rsidRPr="009B7633" w:rsidRDefault="00E84D91" w:rsidP="00E84D91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al ejercicio anterior.</w:t>
            </w:r>
          </w:p>
        </w:tc>
        <w:tc>
          <w:tcPr>
            <w:tcW w:w="2268" w:type="dxa"/>
            <w:vAlign w:val="center"/>
          </w:tcPr>
          <w:p w14:paraId="48EE71A4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Financieros</w:t>
            </w:r>
          </w:p>
        </w:tc>
        <w:tc>
          <w:tcPr>
            <w:tcW w:w="5245" w:type="dxa"/>
            <w:vAlign w:val="center"/>
          </w:tcPr>
          <w:p w14:paraId="7E8A8AF9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9B3413" w:rsidRPr="009B7633" w14:paraId="78760567" w14:textId="77777777" w:rsidTr="008B1EFC">
        <w:trPr>
          <w:trHeight w:val="818"/>
          <w:jc w:val="center"/>
        </w:trPr>
        <w:tc>
          <w:tcPr>
            <w:tcW w:w="993" w:type="dxa"/>
            <w:vAlign w:val="center"/>
          </w:tcPr>
          <w:p w14:paraId="0C8E13CD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5103" w:type="dxa"/>
            <w:vAlign w:val="center"/>
          </w:tcPr>
          <w:p w14:paraId="419A545F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</w:p>
          <w:p w14:paraId="58A3A37E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El número total de las plazas y del personal de base y confianza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especificando el total de las vacantes, por nivel de puesto, para cada unidad administrativa;</w:t>
            </w:r>
          </w:p>
          <w:p w14:paraId="18C3F098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14:paraId="2FF1A633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F10 a</w:t>
            </w:r>
          </w:p>
        </w:tc>
        <w:tc>
          <w:tcPr>
            <w:tcW w:w="1417" w:type="dxa"/>
            <w:vAlign w:val="center"/>
          </w:tcPr>
          <w:p w14:paraId="6481C818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61E62B31" w14:textId="76F61255" w:rsidR="00E84D91" w:rsidRPr="009B7633" w:rsidRDefault="0073273A" w:rsidP="006C48AD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al ejercicio anterior.</w:t>
            </w:r>
          </w:p>
        </w:tc>
        <w:tc>
          <w:tcPr>
            <w:tcW w:w="2268" w:type="dxa"/>
            <w:vAlign w:val="center"/>
          </w:tcPr>
          <w:p w14:paraId="5613D4E9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Humanos</w:t>
            </w:r>
          </w:p>
        </w:tc>
        <w:tc>
          <w:tcPr>
            <w:tcW w:w="5245" w:type="dxa"/>
            <w:vAlign w:val="center"/>
          </w:tcPr>
          <w:p w14:paraId="51DBCDE1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9B3413" w:rsidRPr="009B7633" w14:paraId="4CB31B9B" w14:textId="77777777" w:rsidTr="008B1EFC">
        <w:trPr>
          <w:trHeight w:val="825"/>
          <w:jc w:val="center"/>
        </w:trPr>
        <w:tc>
          <w:tcPr>
            <w:tcW w:w="993" w:type="dxa"/>
            <w:vAlign w:val="center"/>
          </w:tcPr>
          <w:p w14:paraId="62BA4A5C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5103" w:type="dxa"/>
            <w:vAlign w:val="center"/>
          </w:tcPr>
          <w:p w14:paraId="1FC394B3" w14:textId="00500B69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proofErr w:type="gramStart"/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Total</w:t>
            </w:r>
            <w:proofErr w:type="gramEnd"/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 xml:space="preserve"> de plazas vacantes y ocupadas del personal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de base y confianza</w:t>
            </w:r>
          </w:p>
        </w:tc>
        <w:tc>
          <w:tcPr>
            <w:tcW w:w="977" w:type="dxa"/>
            <w:vAlign w:val="center"/>
          </w:tcPr>
          <w:p w14:paraId="2D2C525F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F10 b</w:t>
            </w:r>
          </w:p>
        </w:tc>
        <w:tc>
          <w:tcPr>
            <w:tcW w:w="1417" w:type="dxa"/>
            <w:vAlign w:val="center"/>
          </w:tcPr>
          <w:p w14:paraId="1860DAF5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56BCB7AD" w14:textId="443DF63D" w:rsidR="00E84D91" w:rsidRPr="009B7633" w:rsidRDefault="0073273A" w:rsidP="006C48AD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al ejercicio anterior.</w:t>
            </w:r>
          </w:p>
        </w:tc>
        <w:tc>
          <w:tcPr>
            <w:tcW w:w="2268" w:type="dxa"/>
            <w:vAlign w:val="center"/>
          </w:tcPr>
          <w:p w14:paraId="20DF5D6A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Humanos</w:t>
            </w:r>
          </w:p>
        </w:tc>
        <w:tc>
          <w:tcPr>
            <w:tcW w:w="5245" w:type="dxa"/>
            <w:vAlign w:val="center"/>
          </w:tcPr>
          <w:p w14:paraId="340F5EC3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9B3413" w:rsidRPr="009B7633" w14:paraId="13BC1E07" w14:textId="77777777" w:rsidTr="008B1EFC">
        <w:trPr>
          <w:trHeight w:val="1392"/>
          <w:jc w:val="center"/>
        </w:trPr>
        <w:tc>
          <w:tcPr>
            <w:tcW w:w="993" w:type="dxa"/>
            <w:vAlign w:val="center"/>
          </w:tcPr>
          <w:p w14:paraId="0E36EF11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XI</w:t>
            </w:r>
          </w:p>
        </w:tc>
        <w:tc>
          <w:tcPr>
            <w:tcW w:w="5103" w:type="dxa"/>
            <w:vAlign w:val="center"/>
          </w:tcPr>
          <w:p w14:paraId="6C7E05E9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</w:p>
          <w:p w14:paraId="39B5B853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Las contrataciones de servicios profesionales por honorarios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, señalando los nombres de los prestadores de servicios, los servicios contratados, el monto de los honorarios y el periodo de contratación, y en su caso, los procesos de evaluación a los que se sujeta la vigencia del contrato o su rescisión. </w:t>
            </w:r>
          </w:p>
          <w:p w14:paraId="0B6D2B96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14:paraId="762DCE63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F11</w:t>
            </w:r>
          </w:p>
        </w:tc>
        <w:tc>
          <w:tcPr>
            <w:tcW w:w="1417" w:type="dxa"/>
            <w:vAlign w:val="center"/>
          </w:tcPr>
          <w:p w14:paraId="5653B54F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645F6F97" w14:textId="77777777" w:rsidR="00E84D91" w:rsidRPr="009B7633" w:rsidRDefault="00E84D91" w:rsidP="00E84D91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al ejercicio anterior</w:t>
            </w:r>
          </w:p>
        </w:tc>
        <w:tc>
          <w:tcPr>
            <w:tcW w:w="2268" w:type="dxa"/>
            <w:vAlign w:val="center"/>
          </w:tcPr>
          <w:p w14:paraId="3C48D02B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Humanos</w:t>
            </w:r>
          </w:p>
        </w:tc>
        <w:tc>
          <w:tcPr>
            <w:tcW w:w="5245" w:type="dxa"/>
            <w:vAlign w:val="center"/>
          </w:tcPr>
          <w:p w14:paraId="5066D311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9B3413" w:rsidRPr="009B7633" w14:paraId="25A6B888" w14:textId="77777777" w:rsidTr="008B1EFC">
        <w:trPr>
          <w:trHeight w:val="1041"/>
          <w:jc w:val="center"/>
        </w:trPr>
        <w:tc>
          <w:tcPr>
            <w:tcW w:w="993" w:type="dxa"/>
            <w:vAlign w:val="center"/>
          </w:tcPr>
          <w:p w14:paraId="32D8A6C5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lastRenderedPageBreak/>
              <w:t>XII</w:t>
            </w:r>
          </w:p>
        </w:tc>
        <w:tc>
          <w:tcPr>
            <w:tcW w:w="5103" w:type="dxa"/>
            <w:vAlign w:val="center"/>
          </w:tcPr>
          <w:p w14:paraId="3C829E32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La información en versión pública de las declaraciones patrimoniales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declaraciones de no conflicto de intereses y declaraciones fiscales de los últimos 5 años, de los servidores públicos que determine la normatividad aplicable;</w:t>
            </w:r>
          </w:p>
        </w:tc>
        <w:tc>
          <w:tcPr>
            <w:tcW w:w="977" w:type="dxa"/>
            <w:vAlign w:val="center"/>
          </w:tcPr>
          <w:p w14:paraId="79FBBAB4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F12</w:t>
            </w:r>
          </w:p>
        </w:tc>
        <w:tc>
          <w:tcPr>
            <w:tcW w:w="1417" w:type="dxa"/>
            <w:vAlign w:val="center"/>
          </w:tcPr>
          <w:p w14:paraId="493683BA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4B68459F" w14:textId="114D96F9" w:rsidR="00E84D91" w:rsidRPr="009B7633" w:rsidRDefault="00E84D91" w:rsidP="00E84D91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al ejercicio anterior</w:t>
            </w:r>
            <w:r w:rsidR="00066250"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7A43B070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Humanos</w:t>
            </w:r>
          </w:p>
        </w:tc>
        <w:tc>
          <w:tcPr>
            <w:tcW w:w="5245" w:type="dxa"/>
            <w:vAlign w:val="center"/>
          </w:tcPr>
          <w:p w14:paraId="11D4A410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9B3413" w:rsidRPr="009B7633" w14:paraId="393CD5A3" w14:textId="77777777" w:rsidTr="008B1EFC">
        <w:trPr>
          <w:trHeight w:val="917"/>
          <w:jc w:val="center"/>
        </w:trPr>
        <w:tc>
          <w:tcPr>
            <w:tcW w:w="993" w:type="dxa"/>
            <w:vAlign w:val="center"/>
          </w:tcPr>
          <w:p w14:paraId="0801EE29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XIII</w:t>
            </w:r>
          </w:p>
        </w:tc>
        <w:tc>
          <w:tcPr>
            <w:tcW w:w="5103" w:type="dxa"/>
            <w:vAlign w:val="center"/>
          </w:tcPr>
          <w:p w14:paraId="4D1A4993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El domicilio de la Unidad de Transparencia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además de la dirección electrónica donde podrán recibirse las solicitudes para obtener la información;</w:t>
            </w:r>
          </w:p>
        </w:tc>
        <w:tc>
          <w:tcPr>
            <w:tcW w:w="977" w:type="dxa"/>
            <w:vAlign w:val="center"/>
          </w:tcPr>
          <w:p w14:paraId="04856C77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F13</w:t>
            </w:r>
          </w:p>
        </w:tc>
        <w:tc>
          <w:tcPr>
            <w:tcW w:w="1417" w:type="dxa"/>
            <w:vAlign w:val="center"/>
          </w:tcPr>
          <w:p w14:paraId="0D9EBF77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1E23EE7B" w14:textId="68A5848E" w:rsidR="00E84D91" w:rsidRPr="009B7633" w:rsidRDefault="00066250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al ejercicio anterior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6380ABA4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Unidad de Transparencia</w:t>
            </w:r>
          </w:p>
        </w:tc>
        <w:tc>
          <w:tcPr>
            <w:tcW w:w="5245" w:type="dxa"/>
            <w:vAlign w:val="center"/>
          </w:tcPr>
          <w:p w14:paraId="5A458CF1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En su caso, 15 días hábiles después de alguna modificación.</w:t>
            </w:r>
          </w:p>
        </w:tc>
      </w:tr>
      <w:tr w:rsidR="009B3413" w:rsidRPr="009B7633" w14:paraId="7CB55E28" w14:textId="77777777" w:rsidTr="008B1EFC">
        <w:trPr>
          <w:trHeight w:val="1066"/>
          <w:jc w:val="center"/>
        </w:trPr>
        <w:tc>
          <w:tcPr>
            <w:tcW w:w="993" w:type="dxa"/>
            <w:vAlign w:val="center"/>
          </w:tcPr>
          <w:p w14:paraId="6DDCB11E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XIV</w:t>
            </w:r>
          </w:p>
        </w:tc>
        <w:tc>
          <w:tcPr>
            <w:tcW w:w="5103" w:type="dxa"/>
            <w:vAlign w:val="center"/>
          </w:tcPr>
          <w:p w14:paraId="4683C31C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Las convocatorias a concursos para ocupar cargos públicos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los requisitos, los procesos de selección, evaluación y los resultados de los mismos;</w:t>
            </w:r>
          </w:p>
        </w:tc>
        <w:tc>
          <w:tcPr>
            <w:tcW w:w="977" w:type="dxa"/>
            <w:vAlign w:val="center"/>
          </w:tcPr>
          <w:p w14:paraId="47E0E2B6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F14</w:t>
            </w:r>
          </w:p>
        </w:tc>
        <w:tc>
          <w:tcPr>
            <w:tcW w:w="1417" w:type="dxa"/>
            <w:vAlign w:val="center"/>
          </w:tcPr>
          <w:p w14:paraId="19663C48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022359AC" w14:textId="5E8CD5FB" w:rsidR="00E84D91" w:rsidRPr="009B7633" w:rsidRDefault="0001788F" w:rsidP="00E84D91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al ejercicio anterior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2133C1DA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Humanos</w:t>
            </w:r>
          </w:p>
        </w:tc>
        <w:tc>
          <w:tcPr>
            <w:tcW w:w="5245" w:type="dxa"/>
            <w:vAlign w:val="center"/>
          </w:tcPr>
          <w:p w14:paraId="6DE63B93" w14:textId="024765E8" w:rsidR="0001788F" w:rsidRPr="0001788F" w:rsidRDefault="0001788F" w:rsidP="0001788F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01788F">
              <w:rPr>
                <w:rFonts w:ascii="Montserrat" w:eastAsia="Gotham Book" w:hAnsi="Montserrat" w:cs="Gotham Book"/>
                <w:sz w:val="16"/>
                <w:szCs w:val="16"/>
              </w:rPr>
              <w:t xml:space="preserve">En su caso, se actualizará la </w:t>
            </w:r>
            <w:proofErr w:type="gramStart"/>
            <w:r w:rsidRPr="0001788F">
              <w:rPr>
                <w:rFonts w:ascii="Montserrat" w:eastAsia="Gotham Book" w:hAnsi="Montserrat" w:cs="Gotham Book"/>
                <w:sz w:val="16"/>
                <w:szCs w:val="16"/>
              </w:rPr>
              <w:t>información</w:t>
            </w:r>
            <w:r w:rsidR="00F20D5E">
              <w:rPr>
                <w:rFonts w:ascii="Montserrat" w:eastAsia="Gotham Book" w:hAnsi="Montserrat" w:cs="Gotham Book"/>
                <w:sz w:val="16"/>
                <w:szCs w:val="16"/>
              </w:rPr>
              <w:t xml:space="preserve"> </w:t>
            </w:r>
            <w:r w:rsidRPr="0001788F">
              <w:rPr>
                <w:rFonts w:ascii="Montserrat" w:eastAsia="Gotham Book" w:hAnsi="Montserrat" w:cs="Gotham Book"/>
                <w:sz w:val="16"/>
                <w:szCs w:val="16"/>
              </w:rPr>
              <w:t>previo</w:t>
            </w:r>
            <w:proofErr w:type="gramEnd"/>
            <w:r w:rsidRPr="0001788F">
              <w:rPr>
                <w:rFonts w:ascii="Montserrat" w:eastAsia="Gotham Book" w:hAnsi="Montserrat" w:cs="Gotham Book"/>
                <w:sz w:val="16"/>
                <w:szCs w:val="16"/>
              </w:rPr>
              <w:t xml:space="preserve"> a la fecha de vencimiento de las convocatorias para ocupa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 xml:space="preserve">r </w:t>
            </w:r>
            <w:r w:rsidRPr="0001788F">
              <w:rPr>
                <w:rFonts w:ascii="Montserrat" w:eastAsia="Gotham Book" w:hAnsi="Montserrat" w:cs="Gotham Book"/>
                <w:sz w:val="16"/>
                <w:szCs w:val="16"/>
              </w:rPr>
              <w:t>cargos públicos, de conformidad con la normativa aplicable al sujeto obligado</w:t>
            </w:r>
            <w:r w:rsidR="00A01181">
              <w:rPr>
                <w:rFonts w:ascii="Montserrat" w:eastAsia="Gotham Book" w:hAnsi="Montserrat" w:cs="Gotham Book"/>
                <w:sz w:val="16"/>
                <w:szCs w:val="16"/>
              </w:rPr>
              <w:t>.</w:t>
            </w:r>
          </w:p>
          <w:p w14:paraId="59A07BAC" w14:textId="32B53CB2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9B3413" w:rsidRPr="009B7633" w14:paraId="4FB74B77" w14:textId="77777777" w:rsidTr="008B1EFC">
        <w:trPr>
          <w:trHeight w:val="888"/>
          <w:jc w:val="center"/>
        </w:trPr>
        <w:tc>
          <w:tcPr>
            <w:tcW w:w="993" w:type="dxa"/>
            <w:vAlign w:val="center"/>
          </w:tcPr>
          <w:p w14:paraId="54EA1B37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XVI</w:t>
            </w:r>
          </w:p>
        </w:tc>
        <w:tc>
          <w:tcPr>
            <w:tcW w:w="5103" w:type="dxa"/>
            <w:vAlign w:val="center"/>
          </w:tcPr>
          <w:p w14:paraId="437BAEE3" w14:textId="77777777" w:rsidR="00637B3C" w:rsidRDefault="00637B3C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</w:p>
          <w:p w14:paraId="700AA78B" w14:textId="30763FD6" w:rsidR="00E84D91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Las condiciones generales de trabajo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contratos o convenios que regulen las relaciones laborales del personal de base o de confianza, así como los recursos públicos económicos, en especie o donativos, que sean entregados a los sindicatos y ejerzan como recursos públicos;</w:t>
            </w:r>
          </w:p>
          <w:p w14:paraId="34230265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14:paraId="3E1FA85F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F16 a</w:t>
            </w:r>
          </w:p>
        </w:tc>
        <w:tc>
          <w:tcPr>
            <w:tcW w:w="1417" w:type="dxa"/>
            <w:vAlign w:val="center"/>
          </w:tcPr>
          <w:p w14:paraId="5F8B0985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73F91851" w14:textId="77777777" w:rsidR="00E84D91" w:rsidRPr="009B7633" w:rsidRDefault="00E84D91" w:rsidP="00E84D91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Actual al último trimestre concluido de la normatividad.</w:t>
            </w:r>
          </w:p>
        </w:tc>
        <w:tc>
          <w:tcPr>
            <w:tcW w:w="2268" w:type="dxa"/>
            <w:vAlign w:val="center"/>
          </w:tcPr>
          <w:p w14:paraId="3626D5EF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Humanos</w:t>
            </w:r>
          </w:p>
        </w:tc>
        <w:tc>
          <w:tcPr>
            <w:tcW w:w="5245" w:type="dxa"/>
            <w:vAlign w:val="center"/>
          </w:tcPr>
          <w:p w14:paraId="0AEA0B11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En cuanto a la normatividad: la información vigente.</w:t>
            </w:r>
          </w:p>
        </w:tc>
      </w:tr>
      <w:tr w:rsidR="009B3413" w:rsidRPr="009B7633" w14:paraId="744292E1" w14:textId="77777777" w:rsidTr="008B1EFC">
        <w:trPr>
          <w:trHeight w:val="1245"/>
          <w:jc w:val="center"/>
        </w:trPr>
        <w:tc>
          <w:tcPr>
            <w:tcW w:w="993" w:type="dxa"/>
            <w:vAlign w:val="center"/>
          </w:tcPr>
          <w:p w14:paraId="45D6E83A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XVI</w:t>
            </w:r>
          </w:p>
        </w:tc>
        <w:tc>
          <w:tcPr>
            <w:tcW w:w="5103" w:type="dxa"/>
            <w:vAlign w:val="center"/>
          </w:tcPr>
          <w:p w14:paraId="6B3B6DDA" w14:textId="77777777" w:rsidR="00E84D91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Las condiciones generales de trabajo, contratos o convenios que regulen las relaciones laborales del personal de base o de confianza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así como los recursos públicos económicos, en especie o donativos, que sean entregados a los sindicatos y ejerzan como recursos públicos;</w:t>
            </w:r>
          </w:p>
          <w:p w14:paraId="6097C44C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14:paraId="39527F89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F16 b</w:t>
            </w:r>
          </w:p>
        </w:tc>
        <w:tc>
          <w:tcPr>
            <w:tcW w:w="1417" w:type="dxa"/>
            <w:vAlign w:val="center"/>
          </w:tcPr>
          <w:p w14:paraId="2CF38223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14D44A9D" w14:textId="77777777" w:rsidR="00E84D91" w:rsidRPr="009B7633" w:rsidRDefault="00E84D91" w:rsidP="00E84D91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Trimestre(s) concluido(s) del año en curso y dos anteriores de recursos entregados a sindicatos</w:t>
            </w:r>
          </w:p>
        </w:tc>
        <w:tc>
          <w:tcPr>
            <w:tcW w:w="2268" w:type="dxa"/>
            <w:vAlign w:val="center"/>
          </w:tcPr>
          <w:p w14:paraId="2F3F30F8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Humanos</w:t>
            </w:r>
          </w:p>
        </w:tc>
        <w:tc>
          <w:tcPr>
            <w:tcW w:w="5245" w:type="dxa"/>
            <w:vAlign w:val="center"/>
          </w:tcPr>
          <w:p w14:paraId="26465BF5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9B3413" w:rsidRPr="009B7633" w14:paraId="5E3C2A1E" w14:textId="77777777" w:rsidTr="008B1EFC">
        <w:trPr>
          <w:trHeight w:val="790"/>
          <w:jc w:val="center"/>
        </w:trPr>
        <w:tc>
          <w:tcPr>
            <w:tcW w:w="993" w:type="dxa"/>
            <w:vAlign w:val="center"/>
          </w:tcPr>
          <w:p w14:paraId="3909A984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XVII</w:t>
            </w:r>
          </w:p>
        </w:tc>
        <w:tc>
          <w:tcPr>
            <w:tcW w:w="5103" w:type="dxa"/>
            <w:vAlign w:val="center"/>
          </w:tcPr>
          <w:p w14:paraId="26A129F1" w14:textId="77777777" w:rsidR="00E84D91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</w:p>
          <w:p w14:paraId="42B8F675" w14:textId="61F2472B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El perfil de los puestos y la información curricular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desde el nivel de jefe de departamento o equivalente, hasta el titular del sujeto obligado, así como, en su caso, las sanciones administrativas de que haya sido objeto;</w:t>
            </w:r>
          </w:p>
          <w:p w14:paraId="4CD3C79C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14:paraId="739D9518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F17</w:t>
            </w:r>
          </w:p>
        </w:tc>
        <w:tc>
          <w:tcPr>
            <w:tcW w:w="1417" w:type="dxa"/>
            <w:vAlign w:val="center"/>
          </w:tcPr>
          <w:p w14:paraId="7F6DA95C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2D072123" w14:textId="282C2C48" w:rsidR="00E84D91" w:rsidRPr="009B7633" w:rsidRDefault="005D3835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al ejercicio anterior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058F1928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Humanos</w:t>
            </w:r>
          </w:p>
        </w:tc>
        <w:tc>
          <w:tcPr>
            <w:tcW w:w="5245" w:type="dxa"/>
            <w:vAlign w:val="center"/>
          </w:tcPr>
          <w:p w14:paraId="5DC4B40C" w14:textId="77777777" w:rsidR="00E84D91" w:rsidRPr="009B7633" w:rsidRDefault="00E84D91" w:rsidP="00E84D91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En su caso, 15 días hábiles después de alguna modificación a la información de los servidores públicos que integran el sujeto obligado, así como su información curricular. </w:t>
            </w:r>
          </w:p>
        </w:tc>
      </w:tr>
      <w:tr w:rsidR="009B3413" w:rsidRPr="009B7633" w14:paraId="1DB99C60" w14:textId="77777777" w:rsidTr="008B1EFC">
        <w:trPr>
          <w:trHeight w:val="1487"/>
          <w:jc w:val="center"/>
        </w:trPr>
        <w:tc>
          <w:tcPr>
            <w:tcW w:w="993" w:type="dxa"/>
            <w:vAlign w:val="center"/>
          </w:tcPr>
          <w:p w14:paraId="4528A11B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XVIII</w:t>
            </w:r>
          </w:p>
        </w:tc>
        <w:tc>
          <w:tcPr>
            <w:tcW w:w="5103" w:type="dxa"/>
            <w:vAlign w:val="center"/>
          </w:tcPr>
          <w:p w14:paraId="42B96B57" w14:textId="6247D99C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El listado de servidores públicos con sanciones administrativas definitivas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especificando la causa de sanción y la disposición;</w:t>
            </w:r>
          </w:p>
        </w:tc>
        <w:tc>
          <w:tcPr>
            <w:tcW w:w="977" w:type="dxa"/>
            <w:vAlign w:val="center"/>
          </w:tcPr>
          <w:p w14:paraId="5E57BCF9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F18</w:t>
            </w:r>
          </w:p>
        </w:tc>
        <w:tc>
          <w:tcPr>
            <w:tcW w:w="1417" w:type="dxa"/>
            <w:vAlign w:val="center"/>
          </w:tcPr>
          <w:p w14:paraId="66F98A86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0E44305E" w14:textId="3A3CE13F" w:rsidR="00E84D91" w:rsidRPr="009B7633" w:rsidRDefault="00846FA9" w:rsidP="00846FA9">
            <w:pPr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I</w:t>
            </w:r>
            <w:r w:rsidRPr="00846FA9">
              <w:rPr>
                <w:rFonts w:ascii="Montserrat" w:eastAsia="Gotham Book" w:hAnsi="Montserrat" w:cs="Gotham Book"/>
                <w:b/>
                <w:sz w:val="16"/>
                <w:szCs w:val="16"/>
              </w:rPr>
              <w:t>nformación del ejercicio en curso y la correspondiente a dos ejercicios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</w:t>
            </w:r>
            <w:r w:rsidRPr="00846FA9">
              <w:rPr>
                <w:rFonts w:ascii="Montserrat" w:eastAsia="Gotham Book" w:hAnsi="Montserrat" w:cs="Gotham Book"/>
                <w:b/>
                <w:sz w:val="16"/>
                <w:szCs w:val="16"/>
              </w:rPr>
              <w:t>anteriores,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</w:t>
            </w:r>
            <w:r w:rsidRPr="00846FA9">
              <w:rPr>
                <w:rFonts w:ascii="Montserrat" w:eastAsia="Gotham Book" w:hAnsi="Montserrat" w:cs="Gotham Book"/>
                <w:b/>
                <w:sz w:val="16"/>
                <w:szCs w:val="16"/>
              </w:rPr>
              <w:t>únicamente respecto a las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</w:t>
            </w:r>
            <w:r w:rsidRPr="00846FA9">
              <w:rPr>
                <w:rFonts w:ascii="Montserrat" w:eastAsia="Gotham Book" w:hAnsi="Montserrat" w:cs="Gotham Book"/>
                <w:b/>
                <w:sz w:val="16"/>
                <w:szCs w:val="16"/>
              </w:rPr>
              <w:t>personas servidoras públicas a los que se les haya aplicado la sanción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</w:t>
            </w:r>
            <w:r w:rsidRPr="00846FA9">
              <w:rPr>
                <w:rFonts w:ascii="Montserrat" w:eastAsia="Gotham Book" w:hAnsi="Montserrat" w:cs="Gotham Book"/>
                <w:b/>
                <w:sz w:val="16"/>
                <w:szCs w:val="16"/>
              </w:rPr>
              <w:t>de inhabilitación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69003906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Humanos</w:t>
            </w:r>
          </w:p>
        </w:tc>
        <w:tc>
          <w:tcPr>
            <w:tcW w:w="5245" w:type="dxa"/>
            <w:vAlign w:val="center"/>
          </w:tcPr>
          <w:p w14:paraId="489881D5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7A0A3F" w:rsidRPr="009B7633" w14:paraId="4519EB19" w14:textId="77777777" w:rsidTr="008B1EFC">
        <w:trPr>
          <w:trHeight w:val="683"/>
          <w:jc w:val="center"/>
        </w:trPr>
        <w:tc>
          <w:tcPr>
            <w:tcW w:w="993" w:type="dxa"/>
            <w:vMerge w:val="restart"/>
            <w:vAlign w:val="center"/>
          </w:tcPr>
          <w:p w14:paraId="74B0DA1A" w14:textId="77777777" w:rsidR="007A0A3F" w:rsidRPr="009B7633" w:rsidRDefault="007A0A3F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lastRenderedPageBreak/>
              <w:t>XIX</w:t>
            </w:r>
          </w:p>
        </w:tc>
        <w:tc>
          <w:tcPr>
            <w:tcW w:w="5103" w:type="dxa"/>
            <w:vMerge w:val="restart"/>
            <w:vAlign w:val="center"/>
          </w:tcPr>
          <w:p w14:paraId="3FABFF5F" w14:textId="77777777" w:rsidR="007A0A3F" w:rsidRPr="009B7633" w:rsidRDefault="007A0A3F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Los servicios que ofrecen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señalando los requisitos para acceder a ellos, con guías de solicitud, costos, tabuladores y toda información relativa al servicio vigente;</w:t>
            </w:r>
          </w:p>
        </w:tc>
        <w:tc>
          <w:tcPr>
            <w:tcW w:w="977" w:type="dxa"/>
            <w:vMerge w:val="restart"/>
            <w:vAlign w:val="center"/>
          </w:tcPr>
          <w:p w14:paraId="4470B6F4" w14:textId="77777777" w:rsidR="007A0A3F" w:rsidRPr="009B7633" w:rsidRDefault="007A0A3F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F19</w:t>
            </w:r>
          </w:p>
        </w:tc>
        <w:tc>
          <w:tcPr>
            <w:tcW w:w="1417" w:type="dxa"/>
            <w:vMerge w:val="restart"/>
            <w:vAlign w:val="center"/>
          </w:tcPr>
          <w:p w14:paraId="33278782" w14:textId="77777777" w:rsidR="007A0A3F" w:rsidRPr="009B7633" w:rsidRDefault="007A0A3F" w:rsidP="00E84D91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Merge w:val="restart"/>
            <w:vAlign w:val="center"/>
          </w:tcPr>
          <w:p w14:paraId="0E864A0A" w14:textId="77777777" w:rsidR="007A0A3F" w:rsidRPr="009B7633" w:rsidRDefault="007A0A3F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Vigente</w:t>
            </w:r>
          </w:p>
        </w:tc>
        <w:tc>
          <w:tcPr>
            <w:tcW w:w="2268" w:type="dxa"/>
            <w:vAlign w:val="center"/>
          </w:tcPr>
          <w:p w14:paraId="101AB67C" w14:textId="44444432" w:rsidR="007A0A3F" w:rsidRPr="009B7633" w:rsidRDefault="007A0A3F" w:rsidP="007A0A3F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Dirección del Trabajo y Previsión Social</w:t>
            </w:r>
          </w:p>
        </w:tc>
        <w:tc>
          <w:tcPr>
            <w:tcW w:w="5245" w:type="dxa"/>
            <w:vMerge w:val="restart"/>
            <w:vAlign w:val="center"/>
          </w:tcPr>
          <w:p w14:paraId="6BD77E6C" w14:textId="77777777" w:rsidR="007A0A3F" w:rsidRPr="009B7633" w:rsidRDefault="007A0A3F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7A0A3F" w:rsidRPr="009B7633" w14:paraId="006D8B3F" w14:textId="77777777" w:rsidTr="008B1EFC">
        <w:trPr>
          <w:trHeight w:val="680"/>
          <w:jc w:val="center"/>
        </w:trPr>
        <w:tc>
          <w:tcPr>
            <w:tcW w:w="993" w:type="dxa"/>
            <w:vMerge/>
            <w:vAlign w:val="center"/>
          </w:tcPr>
          <w:p w14:paraId="21DCBF72" w14:textId="77777777" w:rsidR="007A0A3F" w:rsidRPr="009B7633" w:rsidRDefault="007A0A3F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14:paraId="2CA94AC3" w14:textId="77777777" w:rsidR="007A0A3F" w:rsidRPr="009B7633" w:rsidRDefault="007A0A3F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</w:tcPr>
          <w:p w14:paraId="75A5E637" w14:textId="77777777" w:rsidR="007A0A3F" w:rsidRPr="009B7633" w:rsidRDefault="007A0A3F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87DC1D7" w14:textId="77777777" w:rsidR="007A0A3F" w:rsidRPr="009B7633" w:rsidRDefault="007A0A3F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0B824AAC" w14:textId="77777777" w:rsidR="007A0A3F" w:rsidRPr="009B7633" w:rsidRDefault="007A0A3F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775BD0" w14:textId="09F8FBD2" w:rsidR="007A0A3F" w:rsidRPr="009B7633" w:rsidRDefault="007A0A3F" w:rsidP="007A0A3F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Procuraduría del Trabajo y Previsión Social</w:t>
            </w:r>
          </w:p>
        </w:tc>
        <w:tc>
          <w:tcPr>
            <w:tcW w:w="5245" w:type="dxa"/>
            <w:vMerge/>
            <w:vAlign w:val="center"/>
          </w:tcPr>
          <w:p w14:paraId="1E09FE4D" w14:textId="77777777" w:rsidR="007A0A3F" w:rsidRPr="009B7633" w:rsidRDefault="007A0A3F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7A0A3F" w:rsidRPr="009B7633" w14:paraId="680ADC9A" w14:textId="77777777" w:rsidTr="008B1EFC">
        <w:trPr>
          <w:trHeight w:val="602"/>
          <w:jc w:val="center"/>
        </w:trPr>
        <w:tc>
          <w:tcPr>
            <w:tcW w:w="993" w:type="dxa"/>
            <w:vMerge/>
            <w:vAlign w:val="center"/>
          </w:tcPr>
          <w:p w14:paraId="05839701" w14:textId="77777777" w:rsidR="007A0A3F" w:rsidRPr="009B7633" w:rsidRDefault="007A0A3F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14:paraId="2444ADCD" w14:textId="77777777" w:rsidR="007A0A3F" w:rsidRPr="009B7633" w:rsidRDefault="007A0A3F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</w:tcPr>
          <w:p w14:paraId="79CC456D" w14:textId="77777777" w:rsidR="007A0A3F" w:rsidRPr="009B7633" w:rsidRDefault="007A0A3F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C90711B" w14:textId="77777777" w:rsidR="007A0A3F" w:rsidRPr="009B7633" w:rsidRDefault="007A0A3F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3C4FD67A" w14:textId="77777777" w:rsidR="007A0A3F" w:rsidRPr="009B7633" w:rsidRDefault="007A0A3F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DE3CC9A" w14:textId="2FE16FF9" w:rsidR="007A0A3F" w:rsidRPr="009B7633" w:rsidRDefault="007A0A3F" w:rsidP="007A0A3F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Unidad de Transparencia</w:t>
            </w:r>
          </w:p>
        </w:tc>
        <w:tc>
          <w:tcPr>
            <w:tcW w:w="5245" w:type="dxa"/>
            <w:vMerge/>
            <w:vAlign w:val="center"/>
          </w:tcPr>
          <w:p w14:paraId="072D1853" w14:textId="77777777" w:rsidR="007A0A3F" w:rsidRPr="009B7633" w:rsidRDefault="007A0A3F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146FCD" w:rsidRPr="009B7633" w14:paraId="4BBD34B9" w14:textId="77777777" w:rsidTr="008B1EFC">
        <w:trPr>
          <w:trHeight w:val="643"/>
          <w:jc w:val="center"/>
        </w:trPr>
        <w:tc>
          <w:tcPr>
            <w:tcW w:w="993" w:type="dxa"/>
            <w:vMerge w:val="restart"/>
            <w:vAlign w:val="center"/>
          </w:tcPr>
          <w:p w14:paraId="0E5CED49" w14:textId="77777777" w:rsidR="00146FCD" w:rsidRPr="009B7633" w:rsidRDefault="00146FCD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</w:t>
            </w:r>
          </w:p>
        </w:tc>
        <w:tc>
          <w:tcPr>
            <w:tcW w:w="5103" w:type="dxa"/>
            <w:vMerge w:val="restart"/>
            <w:vAlign w:val="center"/>
          </w:tcPr>
          <w:p w14:paraId="1E07BCC6" w14:textId="77777777" w:rsidR="00146FCD" w:rsidRPr="009B7633" w:rsidRDefault="00146FCD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Los trámites, requisitos y formatos que ofrecen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con guías de solicitud, costos, tabuladores, el tiempo de respuesta para satisfacer las solicitudes de los mismos y toda información relativa al servicio vigente;</w:t>
            </w:r>
          </w:p>
        </w:tc>
        <w:tc>
          <w:tcPr>
            <w:tcW w:w="977" w:type="dxa"/>
            <w:vMerge w:val="restart"/>
            <w:vAlign w:val="center"/>
          </w:tcPr>
          <w:p w14:paraId="29E1B4B3" w14:textId="77777777" w:rsidR="00146FCD" w:rsidRPr="009B7633" w:rsidRDefault="00146FCD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F20</w:t>
            </w:r>
          </w:p>
        </w:tc>
        <w:tc>
          <w:tcPr>
            <w:tcW w:w="1417" w:type="dxa"/>
            <w:vMerge w:val="restart"/>
            <w:vAlign w:val="center"/>
          </w:tcPr>
          <w:p w14:paraId="52DDF66A" w14:textId="77777777" w:rsidR="00146FCD" w:rsidRPr="009B7633" w:rsidRDefault="00146FCD" w:rsidP="00E84D91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Merge w:val="restart"/>
            <w:vAlign w:val="center"/>
          </w:tcPr>
          <w:p w14:paraId="284333F9" w14:textId="77777777" w:rsidR="00146FCD" w:rsidRPr="009B7633" w:rsidRDefault="00146FCD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Vigente</w:t>
            </w:r>
          </w:p>
        </w:tc>
        <w:tc>
          <w:tcPr>
            <w:tcW w:w="2268" w:type="dxa"/>
            <w:vAlign w:val="center"/>
          </w:tcPr>
          <w:p w14:paraId="1103D169" w14:textId="43E4AEF7" w:rsidR="00146FCD" w:rsidRPr="009B7633" w:rsidRDefault="00146FCD" w:rsidP="00146FCD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Dirección del Trabajo y Previsión Social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>.</w:t>
            </w:r>
          </w:p>
        </w:tc>
        <w:tc>
          <w:tcPr>
            <w:tcW w:w="5245" w:type="dxa"/>
            <w:vMerge w:val="restart"/>
            <w:vAlign w:val="center"/>
          </w:tcPr>
          <w:p w14:paraId="5A856D41" w14:textId="77777777" w:rsidR="00146FCD" w:rsidRPr="009B7633" w:rsidRDefault="00146FCD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146FCD" w:rsidRPr="009B7633" w14:paraId="18E77722" w14:textId="77777777" w:rsidTr="008B1EFC">
        <w:trPr>
          <w:trHeight w:val="666"/>
          <w:jc w:val="center"/>
        </w:trPr>
        <w:tc>
          <w:tcPr>
            <w:tcW w:w="993" w:type="dxa"/>
            <w:vMerge/>
            <w:vAlign w:val="center"/>
          </w:tcPr>
          <w:p w14:paraId="73010C51" w14:textId="77777777" w:rsidR="00146FCD" w:rsidRPr="009B7633" w:rsidRDefault="00146FCD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14:paraId="0A427D62" w14:textId="77777777" w:rsidR="00146FCD" w:rsidRPr="009B7633" w:rsidRDefault="00146FCD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</w:tcPr>
          <w:p w14:paraId="33D0D91E" w14:textId="77777777" w:rsidR="00146FCD" w:rsidRPr="009B7633" w:rsidRDefault="00146FCD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E26166F" w14:textId="77777777" w:rsidR="00146FCD" w:rsidRPr="009B7633" w:rsidRDefault="00146FCD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4637858D" w14:textId="77777777" w:rsidR="00146FCD" w:rsidRPr="009B7633" w:rsidRDefault="00146FCD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B0B5B59" w14:textId="2189F0B9" w:rsidR="00146FCD" w:rsidRPr="009B7633" w:rsidRDefault="00146FCD" w:rsidP="00146FCD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Procuraduría del Trabajo y Previsión Social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>.</w:t>
            </w:r>
          </w:p>
        </w:tc>
        <w:tc>
          <w:tcPr>
            <w:tcW w:w="5245" w:type="dxa"/>
            <w:vMerge/>
            <w:vAlign w:val="center"/>
          </w:tcPr>
          <w:p w14:paraId="5DBC391A" w14:textId="77777777" w:rsidR="00146FCD" w:rsidRPr="009B7633" w:rsidRDefault="00146FCD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146FCD" w:rsidRPr="009B7633" w14:paraId="36C5E0EF" w14:textId="77777777" w:rsidTr="008B1EFC">
        <w:trPr>
          <w:trHeight w:val="715"/>
          <w:jc w:val="center"/>
        </w:trPr>
        <w:tc>
          <w:tcPr>
            <w:tcW w:w="993" w:type="dxa"/>
            <w:vMerge/>
            <w:vAlign w:val="center"/>
          </w:tcPr>
          <w:p w14:paraId="02D22148" w14:textId="77777777" w:rsidR="00146FCD" w:rsidRPr="009B7633" w:rsidRDefault="00146FCD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14:paraId="52537709" w14:textId="77777777" w:rsidR="00146FCD" w:rsidRPr="009B7633" w:rsidRDefault="00146FCD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</w:tcPr>
          <w:p w14:paraId="670A70BB" w14:textId="77777777" w:rsidR="00146FCD" w:rsidRPr="009B7633" w:rsidRDefault="00146FCD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693AC53" w14:textId="77777777" w:rsidR="00146FCD" w:rsidRPr="009B7633" w:rsidRDefault="00146FCD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3A469F54" w14:textId="77777777" w:rsidR="00146FCD" w:rsidRPr="009B7633" w:rsidRDefault="00146FCD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25B35AD" w14:textId="371917B1" w:rsidR="00146FCD" w:rsidRPr="009B7633" w:rsidRDefault="00146FCD" w:rsidP="00146FCD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Unidad de Transparencia</w:t>
            </w:r>
          </w:p>
        </w:tc>
        <w:tc>
          <w:tcPr>
            <w:tcW w:w="5245" w:type="dxa"/>
            <w:vMerge/>
            <w:vAlign w:val="center"/>
          </w:tcPr>
          <w:p w14:paraId="402717B9" w14:textId="77777777" w:rsidR="00146FCD" w:rsidRPr="009B7633" w:rsidRDefault="00146FCD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652455" w:rsidRPr="009B7633" w14:paraId="088EFF19" w14:textId="77777777" w:rsidTr="008B1EFC">
        <w:trPr>
          <w:trHeight w:val="683"/>
          <w:jc w:val="center"/>
        </w:trPr>
        <w:tc>
          <w:tcPr>
            <w:tcW w:w="993" w:type="dxa"/>
            <w:vAlign w:val="center"/>
          </w:tcPr>
          <w:p w14:paraId="349C7C71" w14:textId="77777777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XXI</w:t>
            </w:r>
          </w:p>
        </w:tc>
        <w:tc>
          <w:tcPr>
            <w:tcW w:w="5103" w:type="dxa"/>
            <w:vAlign w:val="center"/>
          </w:tcPr>
          <w:p w14:paraId="725ECFB8" w14:textId="77777777" w:rsidR="00652455" w:rsidRPr="009B7633" w:rsidRDefault="00652455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La información financiera sobre el presupuesto asignado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así como los informes del ejercicio trimestral del gasto, en términos de la Ley General de Contabilidad Gubernamental y demás normatividad aplicable;</w:t>
            </w:r>
          </w:p>
        </w:tc>
        <w:tc>
          <w:tcPr>
            <w:tcW w:w="977" w:type="dxa"/>
            <w:vAlign w:val="center"/>
          </w:tcPr>
          <w:p w14:paraId="3A53A96D" w14:textId="77777777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F21 a</w:t>
            </w:r>
          </w:p>
        </w:tc>
        <w:tc>
          <w:tcPr>
            <w:tcW w:w="1417" w:type="dxa"/>
            <w:vAlign w:val="center"/>
          </w:tcPr>
          <w:p w14:paraId="36977D82" w14:textId="77777777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Anual </w:t>
            </w:r>
          </w:p>
        </w:tc>
        <w:tc>
          <w:tcPr>
            <w:tcW w:w="2552" w:type="dxa"/>
            <w:vAlign w:val="center"/>
          </w:tcPr>
          <w:p w14:paraId="3F9C8152" w14:textId="52D30CFD" w:rsidR="00652455" w:rsidRPr="00E76083" w:rsidRDefault="00652455" w:rsidP="00E7608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I</w:t>
            </w:r>
            <w:r w:rsidRPr="00E76083">
              <w:rPr>
                <w:rFonts w:ascii="Montserrat" w:eastAsia="Gotham Book" w:hAnsi="Montserrat" w:cs="Gotham Book"/>
                <w:b/>
                <w:sz w:val="16"/>
                <w:szCs w:val="16"/>
              </w:rPr>
              <w:t>nformación del ejercicio en curso y la correspondiente a seis ejercicios</w:t>
            </w:r>
          </w:p>
          <w:p w14:paraId="721A0F3D" w14:textId="77777777" w:rsidR="00652455" w:rsidRPr="00E76083" w:rsidRDefault="00652455" w:rsidP="00E7608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E76083">
              <w:rPr>
                <w:rFonts w:ascii="Montserrat" w:eastAsia="Gotham Book" w:hAnsi="Montserrat" w:cs="Gotham Book"/>
                <w:b/>
                <w:sz w:val="16"/>
                <w:szCs w:val="16"/>
              </w:rPr>
              <w:t>anteriores</w:t>
            </w:r>
          </w:p>
          <w:p w14:paraId="6CB6C5EE" w14:textId="56F99380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AD43645" w14:textId="77777777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Departamento de Recursos Financieros </w:t>
            </w:r>
          </w:p>
        </w:tc>
        <w:tc>
          <w:tcPr>
            <w:tcW w:w="5245" w:type="dxa"/>
            <w:vAlign w:val="center"/>
          </w:tcPr>
          <w:p w14:paraId="7A32C3D0" w14:textId="69576CC9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sz w:val="16"/>
                <w:szCs w:val="16"/>
              </w:rPr>
              <w:t>D</w:t>
            </w:r>
            <w:r w:rsidRPr="00E76083">
              <w:rPr>
                <w:rFonts w:ascii="Montserrat" w:eastAsia="Gotham Book" w:hAnsi="Montserrat" w:cs="Gotham Book"/>
                <w:sz w:val="16"/>
                <w:szCs w:val="16"/>
              </w:rPr>
              <w:t>urante los primeros treinta días al inicio de cada año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>.</w:t>
            </w:r>
          </w:p>
        </w:tc>
      </w:tr>
      <w:tr w:rsidR="00652455" w:rsidRPr="009B7633" w14:paraId="338603D5" w14:textId="77777777" w:rsidTr="008B1EFC">
        <w:trPr>
          <w:trHeight w:val="543"/>
          <w:jc w:val="center"/>
        </w:trPr>
        <w:tc>
          <w:tcPr>
            <w:tcW w:w="993" w:type="dxa"/>
            <w:vAlign w:val="center"/>
          </w:tcPr>
          <w:p w14:paraId="70DD115C" w14:textId="77777777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XXI</w:t>
            </w:r>
          </w:p>
        </w:tc>
        <w:tc>
          <w:tcPr>
            <w:tcW w:w="5103" w:type="dxa"/>
            <w:vAlign w:val="center"/>
          </w:tcPr>
          <w:p w14:paraId="6BEFE7DC" w14:textId="77777777" w:rsidR="00652455" w:rsidRPr="009B7633" w:rsidRDefault="00652455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Ejercicio de los egresos presupuestarios</w:t>
            </w:r>
          </w:p>
        </w:tc>
        <w:tc>
          <w:tcPr>
            <w:tcW w:w="977" w:type="dxa"/>
            <w:vAlign w:val="center"/>
          </w:tcPr>
          <w:p w14:paraId="6D9EE36C" w14:textId="77777777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F21 b</w:t>
            </w:r>
          </w:p>
        </w:tc>
        <w:tc>
          <w:tcPr>
            <w:tcW w:w="1417" w:type="dxa"/>
            <w:vAlign w:val="center"/>
          </w:tcPr>
          <w:p w14:paraId="038793DC" w14:textId="77777777" w:rsidR="00652455" w:rsidRPr="009B7633" w:rsidRDefault="00652455" w:rsidP="00E84D91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03400883" w14:textId="77777777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Trimestre(s) concluido(s) del año en curso y seis anteriores</w:t>
            </w:r>
          </w:p>
        </w:tc>
        <w:tc>
          <w:tcPr>
            <w:tcW w:w="2268" w:type="dxa"/>
            <w:vMerge/>
            <w:vAlign w:val="center"/>
          </w:tcPr>
          <w:p w14:paraId="4A9335CC" w14:textId="2447ADFB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0C83B366" w14:textId="77777777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652455" w:rsidRPr="009B7633" w14:paraId="7C095425" w14:textId="77777777" w:rsidTr="008B1EFC">
        <w:trPr>
          <w:trHeight w:val="409"/>
          <w:jc w:val="center"/>
        </w:trPr>
        <w:tc>
          <w:tcPr>
            <w:tcW w:w="993" w:type="dxa"/>
            <w:vAlign w:val="center"/>
          </w:tcPr>
          <w:p w14:paraId="374DC990" w14:textId="77777777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XXI</w:t>
            </w:r>
          </w:p>
        </w:tc>
        <w:tc>
          <w:tcPr>
            <w:tcW w:w="5103" w:type="dxa"/>
            <w:vAlign w:val="center"/>
          </w:tcPr>
          <w:p w14:paraId="3E3A6238" w14:textId="77777777" w:rsidR="00652455" w:rsidRPr="009B7633" w:rsidRDefault="00652455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 xml:space="preserve">Cuenta Pública </w:t>
            </w:r>
          </w:p>
        </w:tc>
        <w:tc>
          <w:tcPr>
            <w:tcW w:w="977" w:type="dxa"/>
            <w:vAlign w:val="center"/>
          </w:tcPr>
          <w:p w14:paraId="60D6CE11" w14:textId="77777777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F21 c</w:t>
            </w:r>
          </w:p>
        </w:tc>
        <w:tc>
          <w:tcPr>
            <w:tcW w:w="1417" w:type="dxa"/>
            <w:vAlign w:val="center"/>
          </w:tcPr>
          <w:p w14:paraId="2BAC4635" w14:textId="77777777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Anual</w:t>
            </w:r>
          </w:p>
        </w:tc>
        <w:tc>
          <w:tcPr>
            <w:tcW w:w="2552" w:type="dxa"/>
            <w:vAlign w:val="center"/>
          </w:tcPr>
          <w:p w14:paraId="0B0E258A" w14:textId="6F186B90" w:rsidR="00652455" w:rsidRPr="009B7633" w:rsidRDefault="00652455" w:rsidP="00DD48A4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I</w:t>
            </w:r>
            <w:r w:rsidRPr="00E76083">
              <w:rPr>
                <w:rFonts w:ascii="Montserrat" w:eastAsia="Gotham Book" w:hAnsi="Montserrat" w:cs="Gotham Book"/>
                <w:b/>
                <w:sz w:val="16"/>
                <w:szCs w:val="16"/>
              </w:rPr>
              <w:t>nformación del ejercicio en curso y la correspondiente a seis ejercicios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a</w:t>
            </w:r>
            <w:r w:rsidRPr="00E76083">
              <w:rPr>
                <w:rFonts w:ascii="Montserrat" w:eastAsia="Gotham Book" w:hAnsi="Montserrat" w:cs="Gotham Book"/>
                <w:b/>
                <w:sz w:val="16"/>
                <w:szCs w:val="16"/>
              </w:rPr>
              <w:t>nteriores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38C2E125" w14:textId="6CEA4142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5B2C7297" w14:textId="23649EA9" w:rsidR="00652455" w:rsidRPr="006B7725" w:rsidRDefault="00652455" w:rsidP="006B772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sz w:val="16"/>
                <w:szCs w:val="16"/>
              </w:rPr>
              <w:t>D</w:t>
            </w:r>
            <w:r w:rsidRPr="006B7725">
              <w:rPr>
                <w:rFonts w:ascii="Montserrat" w:eastAsia="Gotham Book" w:hAnsi="Montserrat" w:cs="Gotham Book"/>
                <w:sz w:val="16"/>
                <w:szCs w:val="16"/>
              </w:rPr>
              <w:t>urante el cuarto trimestre del año siguiente.</w:t>
            </w:r>
          </w:p>
          <w:p w14:paraId="27442342" w14:textId="48ED85A2" w:rsidR="00652455" w:rsidRPr="009B7633" w:rsidRDefault="00652455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9B3413" w:rsidRPr="009B7633" w14:paraId="66C4CC7A" w14:textId="77777777" w:rsidTr="008B1EFC">
        <w:trPr>
          <w:trHeight w:val="768"/>
          <w:jc w:val="center"/>
        </w:trPr>
        <w:tc>
          <w:tcPr>
            <w:tcW w:w="993" w:type="dxa"/>
            <w:vAlign w:val="center"/>
          </w:tcPr>
          <w:p w14:paraId="0CEDFFFD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XXIII</w:t>
            </w:r>
          </w:p>
        </w:tc>
        <w:tc>
          <w:tcPr>
            <w:tcW w:w="5103" w:type="dxa"/>
            <w:vAlign w:val="center"/>
          </w:tcPr>
          <w:p w14:paraId="218239CB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Los montos destinados a gastos relativos a comunicación social y publicidad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oficial desglosada por tipo de medio, proveedores, número de contrato, temporalidad y concepto o campaña, objeto de la misma, fecha de inicio y de término, dependencia o dirección que la solicita;</w:t>
            </w:r>
          </w:p>
        </w:tc>
        <w:tc>
          <w:tcPr>
            <w:tcW w:w="977" w:type="dxa"/>
            <w:vAlign w:val="center"/>
          </w:tcPr>
          <w:p w14:paraId="1BEFF305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F23 a</w:t>
            </w:r>
          </w:p>
        </w:tc>
        <w:tc>
          <w:tcPr>
            <w:tcW w:w="1417" w:type="dxa"/>
            <w:vAlign w:val="center"/>
          </w:tcPr>
          <w:p w14:paraId="5F4ACB39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Anual</w:t>
            </w:r>
          </w:p>
        </w:tc>
        <w:tc>
          <w:tcPr>
            <w:tcW w:w="2552" w:type="dxa"/>
            <w:vAlign w:val="center"/>
          </w:tcPr>
          <w:p w14:paraId="536343B0" w14:textId="16E35FE3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Año en curso y dos anteriores</w:t>
            </w:r>
            <w:r w:rsidR="00DD48A4"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2228AC0D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  <w:p w14:paraId="0D5D44E5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Dirección de Relaciones Públicas, Comunicación y Prensa</w:t>
            </w:r>
          </w:p>
          <w:p w14:paraId="4E28B452" w14:textId="7777777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0A9A914C" w14:textId="77777777" w:rsidR="00E84D91" w:rsidRPr="009B7633" w:rsidRDefault="00E84D91" w:rsidP="00E84D91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Anual, durante el primer trimestre, respecto al Programa de Comunicación social o equivalente. </w:t>
            </w:r>
          </w:p>
        </w:tc>
      </w:tr>
      <w:tr w:rsidR="00622F6E" w:rsidRPr="009B7633" w14:paraId="16FF8A8D" w14:textId="77777777" w:rsidTr="008B1EFC">
        <w:trPr>
          <w:trHeight w:val="542"/>
          <w:jc w:val="center"/>
        </w:trPr>
        <w:tc>
          <w:tcPr>
            <w:tcW w:w="993" w:type="dxa"/>
            <w:vAlign w:val="center"/>
          </w:tcPr>
          <w:p w14:paraId="26E5432E" w14:textId="77777777" w:rsidR="00622F6E" w:rsidRPr="009B7633" w:rsidRDefault="00622F6E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XXIII</w:t>
            </w:r>
          </w:p>
        </w:tc>
        <w:tc>
          <w:tcPr>
            <w:tcW w:w="5103" w:type="dxa"/>
            <w:vAlign w:val="center"/>
          </w:tcPr>
          <w:p w14:paraId="444F13E7" w14:textId="77777777" w:rsidR="00622F6E" w:rsidRPr="009B7633" w:rsidRDefault="00622F6E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Contratación de servicios de publicidad oficial</w:t>
            </w:r>
          </w:p>
        </w:tc>
        <w:tc>
          <w:tcPr>
            <w:tcW w:w="977" w:type="dxa"/>
            <w:vAlign w:val="center"/>
          </w:tcPr>
          <w:p w14:paraId="28BB56BE" w14:textId="77777777" w:rsidR="00622F6E" w:rsidRPr="009B7633" w:rsidRDefault="00622F6E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F23 b</w:t>
            </w:r>
          </w:p>
        </w:tc>
        <w:tc>
          <w:tcPr>
            <w:tcW w:w="1417" w:type="dxa"/>
            <w:vAlign w:val="center"/>
          </w:tcPr>
          <w:p w14:paraId="35FB77FD" w14:textId="77777777" w:rsidR="00622F6E" w:rsidRPr="009B7633" w:rsidRDefault="00622F6E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0B36EAE6" w14:textId="77777777" w:rsidR="00622F6E" w:rsidRPr="009B7633" w:rsidRDefault="00622F6E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Trimestre(s) concluido(s) del año en curso y dos anteriores</w:t>
            </w:r>
          </w:p>
        </w:tc>
        <w:tc>
          <w:tcPr>
            <w:tcW w:w="2268" w:type="dxa"/>
            <w:vMerge w:val="restart"/>
            <w:vAlign w:val="center"/>
          </w:tcPr>
          <w:p w14:paraId="13872F9F" w14:textId="22213409" w:rsidR="00622F6E" w:rsidRPr="009B7633" w:rsidRDefault="00622F6E" w:rsidP="00DD48A4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Dirección de Relaciones Públicas, Comunicación y Prensa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>.</w:t>
            </w:r>
          </w:p>
        </w:tc>
        <w:tc>
          <w:tcPr>
            <w:tcW w:w="5245" w:type="dxa"/>
            <w:vMerge w:val="restart"/>
            <w:vAlign w:val="center"/>
          </w:tcPr>
          <w:p w14:paraId="443A98AA" w14:textId="3BD2EB02" w:rsidR="00622F6E" w:rsidRPr="00D762E6" w:rsidRDefault="00622F6E" w:rsidP="00D762E6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622F6E" w:rsidRPr="009B7633" w14:paraId="490603C8" w14:textId="77777777" w:rsidTr="008B1EFC">
        <w:trPr>
          <w:trHeight w:val="538"/>
          <w:jc w:val="center"/>
        </w:trPr>
        <w:tc>
          <w:tcPr>
            <w:tcW w:w="993" w:type="dxa"/>
            <w:vAlign w:val="center"/>
          </w:tcPr>
          <w:p w14:paraId="64730010" w14:textId="77777777" w:rsidR="00622F6E" w:rsidRPr="009B7633" w:rsidRDefault="00622F6E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XXIII</w:t>
            </w:r>
          </w:p>
        </w:tc>
        <w:tc>
          <w:tcPr>
            <w:tcW w:w="5103" w:type="dxa"/>
            <w:vAlign w:val="center"/>
          </w:tcPr>
          <w:p w14:paraId="2AD65289" w14:textId="77777777" w:rsidR="00622F6E" w:rsidRPr="009B7633" w:rsidRDefault="00622F6E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Utilización de los tiempos oficiales en radio y tv</w:t>
            </w:r>
          </w:p>
        </w:tc>
        <w:tc>
          <w:tcPr>
            <w:tcW w:w="977" w:type="dxa"/>
            <w:vAlign w:val="center"/>
          </w:tcPr>
          <w:p w14:paraId="7B291ABF" w14:textId="77777777" w:rsidR="00622F6E" w:rsidRPr="009B7633" w:rsidRDefault="00622F6E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F23 c</w:t>
            </w:r>
          </w:p>
        </w:tc>
        <w:tc>
          <w:tcPr>
            <w:tcW w:w="1417" w:type="dxa"/>
            <w:vAlign w:val="center"/>
          </w:tcPr>
          <w:p w14:paraId="72F40E70" w14:textId="77777777" w:rsidR="00622F6E" w:rsidRPr="009B7633" w:rsidRDefault="00622F6E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17DAE509" w14:textId="77777777" w:rsidR="00622F6E" w:rsidRPr="009B7633" w:rsidRDefault="00622F6E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Trimestre(s) concluido(s) del año en curso y dos anteriores</w:t>
            </w:r>
          </w:p>
        </w:tc>
        <w:tc>
          <w:tcPr>
            <w:tcW w:w="2268" w:type="dxa"/>
            <w:vMerge/>
            <w:vAlign w:val="center"/>
          </w:tcPr>
          <w:p w14:paraId="2E39D092" w14:textId="20DE70FD" w:rsidR="00622F6E" w:rsidRPr="009B7633" w:rsidRDefault="00622F6E" w:rsidP="00DD48A4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7B034F4C" w14:textId="3DE676AC" w:rsidR="00622F6E" w:rsidRPr="009B7633" w:rsidRDefault="00622F6E" w:rsidP="00E84D91">
            <w:pPr>
              <w:jc w:val="center"/>
              <w:rPr>
                <w:rFonts w:ascii="Montserrat" w:hAnsi="Montserrat"/>
              </w:rPr>
            </w:pPr>
          </w:p>
        </w:tc>
      </w:tr>
      <w:tr w:rsidR="009B3413" w:rsidRPr="009B7633" w14:paraId="123952CF" w14:textId="77777777" w:rsidTr="008B1EFC">
        <w:trPr>
          <w:trHeight w:val="768"/>
          <w:jc w:val="center"/>
        </w:trPr>
        <w:tc>
          <w:tcPr>
            <w:tcW w:w="993" w:type="dxa"/>
            <w:vAlign w:val="center"/>
          </w:tcPr>
          <w:p w14:paraId="06CBDC29" w14:textId="6441B37F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  <w:highlight w:val="yellow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lastRenderedPageBreak/>
              <w:t>XXIV</w:t>
            </w:r>
          </w:p>
        </w:tc>
        <w:tc>
          <w:tcPr>
            <w:tcW w:w="5103" w:type="dxa"/>
            <w:vAlign w:val="center"/>
          </w:tcPr>
          <w:p w14:paraId="55C9D5D4" w14:textId="11B83527" w:rsidR="00E84D91" w:rsidRPr="00A864EE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Los informes de resultados de las auditorías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al ejercicio presupuestal de cada sujeto obligado que se realicen y, en su caso, las aclaraciones que correspondan;</w:t>
            </w:r>
          </w:p>
        </w:tc>
        <w:tc>
          <w:tcPr>
            <w:tcW w:w="977" w:type="dxa"/>
            <w:vAlign w:val="center"/>
          </w:tcPr>
          <w:p w14:paraId="3B1D040D" w14:textId="5F41843F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  <w:highlight w:val="yellow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F24 </w:t>
            </w:r>
          </w:p>
        </w:tc>
        <w:tc>
          <w:tcPr>
            <w:tcW w:w="1417" w:type="dxa"/>
            <w:vAlign w:val="center"/>
          </w:tcPr>
          <w:p w14:paraId="63313EFD" w14:textId="66B1F0C6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  <w:highlight w:val="yellow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734A48B3" w14:textId="54AC611C" w:rsidR="00E84D91" w:rsidRPr="009B7633" w:rsidRDefault="001D5682" w:rsidP="00622F6E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  <w:highlight w:val="yellow"/>
              </w:rPr>
            </w:pP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A</w:t>
            </w:r>
            <w:r w:rsidRPr="001D5682">
              <w:rPr>
                <w:rFonts w:ascii="Montserrat" w:eastAsia="Gotham Book" w:hAnsi="Montserrat" w:cs="Gotham Book"/>
                <w:b/>
                <w:sz w:val="16"/>
                <w:szCs w:val="16"/>
              </w:rPr>
              <w:t>uditorías de ejercicios</w:t>
            </w:r>
            <w:r w:rsidR="00D762E6"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</w:t>
            </w:r>
            <w:r w:rsidRPr="001D5682"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anteriores que continúen vigentes, </w:t>
            </w:r>
            <w:r w:rsidR="00E84D91"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generada en el ejercicio en curso y la correspondiente a los tres ejercicios anteriores</w:t>
            </w:r>
            <w:r w:rsidR="00BC1228"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3B524983" w14:textId="29D96B00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  <w:highlight w:val="yellow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Financieros</w:t>
            </w:r>
          </w:p>
        </w:tc>
        <w:tc>
          <w:tcPr>
            <w:tcW w:w="5245" w:type="dxa"/>
            <w:vAlign w:val="center"/>
          </w:tcPr>
          <w:p w14:paraId="5EDAFD6E" w14:textId="0A82D023" w:rsidR="00E84D91" w:rsidRPr="009B7633" w:rsidRDefault="00E84D91" w:rsidP="00E84D91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Sin observaciones  </w:t>
            </w:r>
          </w:p>
        </w:tc>
      </w:tr>
      <w:tr w:rsidR="009B3413" w:rsidRPr="009B7633" w14:paraId="6AA14FED" w14:textId="77777777" w:rsidTr="008B1EFC">
        <w:trPr>
          <w:trHeight w:val="759"/>
          <w:jc w:val="center"/>
        </w:trPr>
        <w:tc>
          <w:tcPr>
            <w:tcW w:w="993" w:type="dxa"/>
            <w:vAlign w:val="center"/>
          </w:tcPr>
          <w:p w14:paraId="3C2A8D9D" w14:textId="1E49094B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XXV</w:t>
            </w:r>
          </w:p>
        </w:tc>
        <w:tc>
          <w:tcPr>
            <w:tcW w:w="5103" w:type="dxa"/>
            <w:vAlign w:val="center"/>
          </w:tcPr>
          <w:p w14:paraId="6B35AE95" w14:textId="72F65544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El resultado de la dictaminarían de los estados financieros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;</w:t>
            </w:r>
          </w:p>
        </w:tc>
        <w:tc>
          <w:tcPr>
            <w:tcW w:w="977" w:type="dxa"/>
            <w:vAlign w:val="center"/>
          </w:tcPr>
          <w:p w14:paraId="05776CD0" w14:textId="6AA1742B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F25 </w:t>
            </w:r>
          </w:p>
        </w:tc>
        <w:tc>
          <w:tcPr>
            <w:tcW w:w="1417" w:type="dxa"/>
            <w:vAlign w:val="center"/>
          </w:tcPr>
          <w:p w14:paraId="51962394" w14:textId="4B5F11D7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Anual</w:t>
            </w:r>
          </w:p>
        </w:tc>
        <w:tc>
          <w:tcPr>
            <w:tcW w:w="2552" w:type="dxa"/>
            <w:vAlign w:val="center"/>
          </w:tcPr>
          <w:p w14:paraId="07DFD191" w14:textId="22611DA6" w:rsidR="00E84D91" w:rsidRPr="009B7633" w:rsidRDefault="00E84D91" w:rsidP="00E84D91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 seis ejercicio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s</w:t>
            </w: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anteriores</w:t>
            </w:r>
            <w:r w:rsidR="00BC1228"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30775143" w14:textId="4048A8D0" w:rsidR="00E84D91" w:rsidRPr="009B7633" w:rsidRDefault="00E84D91" w:rsidP="00DD48A4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</w:t>
            </w:r>
            <w:r w:rsidR="00DD48A4">
              <w:rPr>
                <w:rFonts w:ascii="Montserrat" w:eastAsia="Gotham Book" w:hAnsi="Montserrat" w:cs="Gotham Book"/>
                <w:sz w:val="16"/>
                <w:szCs w:val="16"/>
              </w:rPr>
              <w:t xml:space="preserve"> </w:t>
            </w: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Financieros</w:t>
            </w:r>
          </w:p>
        </w:tc>
        <w:tc>
          <w:tcPr>
            <w:tcW w:w="5245" w:type="dxa"/>
            <w:vAlign w:val="center"/>
          </w:tcPr>
          <w:p w14:paraId="20AACF39" w14:textId="50429A8A" w:rsidR="00034096" w:rsidRPr="00034096" w:rsidRDefault="00034096" w:rsidP="00034096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sz w:val="16"/>
                <w:szCs w:val="16"/>
              </w:rPr>
              <w:t>D</w:t>
            </w:r>
            <w:r w:rsidRPr="00034096">
              <w:rPr>
                <w:rFonts w:ascii="Montserrat" w:eastAsia="Gotham Book" w:hAnsi="Montserrat" w:cs="Gotham Book"/>
                <w:sz w:val="16"/>
                <w:szCs w:val="16"/>
              </w:rPr>
              <w:t>urante el primer trimestre del año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>.</w:t>
            </w:r>
          </w:p>
          <w:p w14:paraId="55A2A839" w14:textId="02BB3EE0" w:rsidR="00915D41" w:rsidRPr="00915D41" w:rsidRDefault="00915D41" w:rsidP="00915D4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15D41">
              <w:rPr>
                <w:rFonts w:ascii="Montserrat" w:eastAsia="Gotham Book" w:hAnsi="Montserrat" w:cs="Gotham Book"/>
                <w:sz w:val="16"/>
                <w:szCs w:val="16"/>
              </w:rPr>
              <w:t>En su caso, 15 días hábiles después de que la contadora pública o el contador público independiente entregue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 xml:space="preserve"> </w:t>
            </w:r>
            <w:r w:rsidRPr="00915D41">
              <w:rPr>
                <w:rFonts w:ascii="Montserrat" w:eastAsia="Gotham Book" w:hAnsi="Montserrat" w:cs="Gotham Book"/>
                <w:sz w:val="16"/>
                <w:szCs w:val="16"/>
              </w:rPr>
              <w:t>una dictaminación especial</w:t>
            </w:r>
            <w:r w:rsidR="00BC1228">
              <w:rPr>
                <w:rFonts w:ascii="Montserrat" w:eastAsia="Gotham Book" w:hAnsi="Montserrat" w:cs="Gotham Book"/>
                <w:sz w:val="16"/>
                <w:szCs w:val="16"/>
              </w:rPr>
              <w:t>.</w:t>
            </w:r>
          </w:p>
          <w:p w14:paraId="6C7549E9" w14:textId="2D4F48A5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9B3413" w:rsidRPr="009B7633" w14:paraId="247C5251" w14:textId="77777777" w:rsidTr="008B1EFC">
        <w:trPr>
          <w:trHeight w:val="2162"/>
          <w:jc w:val="center"/>
        </w:trPr>
        <w:tc>
          <w:tcPr>
            <w:tcW w:w="993" w:type="dxa"/>
            <w:vAlign w:val="center"/>
          </w:tcPr>
          <w:p w14:paraId="498420AC" w14:textId="2E4B1893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XXVII</w:t>
            </w:r>
          </w:p>
        </w:tc>
        <w:tc>
          <w:tcPr>
            <w:tcW w:w="5103" w:type="dxa"/>
            <w:vAlign w:val="center"/>
          </w:tcPr>
          <w:p w14:paraId="55C751D7" w14:textId="77777777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</w:p>
          <w:p w14:paraId="6CE63DB3" w14:textId="6C9E588E" w:rsidR="00E84D91" w:rsidRPr="009B7633" w:rsidRDefault="00E84D91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Las concesiones, contratos, convenios, permisos, licencias o autorizaciones otorgados,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especificando los titulares de aquéllos, debiendo publicarse su objeto, nombre o razón social del titular, vigencia, tipo, términos, condiciones, monto y modificaciones, así como si el procedimiento involucra el aprovechamiento de bienes, servicios y/o recursos públicos, así como las clausuras, multas, suspensiones, revocaciones o cualquier procedimiento administrativo que se realice, con sus resoluciones emitidas en el mismo, especificando la falta administrativa, los procedimientos, el fundamento, vigencia, tipo, términos, condiciones y modificaciones;</w:t>
            </w:r>
          </w:p>
        </w:tc>
        <w:tc>
          <w:tcPr>
            <w:tcW w:w="977" w:type="dxa"/>
            <w:vAlign w:val="center"/>
          </w:tcPr>
          <w:p w14:paraId="57D9E659" w14:textId="172F2779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F27</w:t>
            </w:r>
          </w:p>
        </w:tc>
        <w:tc>
          <w:tcPr>
            <w:tcW w:w="1417" w:type="dxa"/>
            <w:vAlign w:val="center"/>
          </w:tcPr>
          <w:p w14:paraId="5D66DAF1" w14:textId="279C9E88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4DEA3DFF" w14:textId="741640EA" w:rsidR="00E84D91" w:rsidRPr="009B7633" w:rsidRDefault="00E84D91" w:rsidP="00515060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 dos ejercicios anteriores</w:t>
            </w:r>
            <w:r w:rsidR="00D762E6"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2E592F70" w14:textId="26B14250" w:rsidR="00E84D91" w:rsidRPr="009B7633" w:rsidRDefault="00E84D91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Materiales</w:t>
            </w:r>
          </w:p>
        </w:tc>
        <w:tc>
          <w:tcPr>
            <w:tcW w:w="5245" w:type="dxa"/>
            <w:vAlign w:val="center"/>
          </w:tcPr>
          <w:p w14:paraId="2E7DA053" w14:textId="0835844C" w:rsidR="00E84D91" w:rsidRPr="009B7633" w:rsidRDefault="00515060" w:rsidP="00515060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515060">
              <w:rPr>
                <w:rFonts w:ascii="Montserrat" w:eastAsia="Gotham Book" w:hAnsi="Montserrat" w:cs="Gotham Book"/>
                <w:sz w:val="16"/>
                <w:szCs w:val="16"/>
              </w:rPr>
              <w:t>Información de los instrumentos jurídicos vigentes, aun cuando éstos se hayan celebrado en ejercicios anteriores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>.</w:t>
            </w:r>
          </w:p>
        </w:tc>
      </w:tr>
      <w:tr w:rsidR="009B3413" w:rsidRPr="009B7633" w14:paraId="521B42FB" w14:textId="77777777" w:rsidTr="008B1EFC">
        <w:trPr>
          <w:trHeight w:val="778"/>
          <w:jc w:val="center"/>
        </w:trPr>
        <w:tc>
          <w:tcPr>
            <w:tcW w:w="993" w:type="dxa"/>
            <w:vMerge w:val="restart"/>
            <w:vAlign w:val="center"/>
          </w:tcPr>
          <w:p w14:paraId="506EAFD0" w14:textId="25BDF05C" w:rsidR="00FB57A5" w:rsidRPr="009B7633" w:rsidRDefault="00FB57A5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XXVIII</w:t>
            </w:r>
          </w:p>
        </w:tc>
        <w:tc>
          <w:tcPr>
            <w:tcW w:w="5103" w:type="dxa"/>
            <w:vAlign w:val="center"/>
          </w:tcPr>
          <w:p w14:paraId="58C23076" w14:textId="7B07392D" w:rsidR="00FB57A5" w:rsidRPr="009B7633" w:rsidRDefault="00FB57A5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Resultado de procedimientos de licitación pública e invitación restringida realizados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;</w:t>
            </w:r>
          </w:p>
        </w:tc>
        <w:tc>
          <w:tcPr>
            <w:tcW w:w="977" w:type="dxa"/>
            <w:vAlign w:val="center"/>
          </w:tcPr>
          <w:p w14:paraId="2CCA06CB" w14:textId="55708C50" w:rsidR="00FB57A5" w:rsidRPr="009B7633" w:rsidRDefault="00FB57A5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F28 a</w:t>
            </w:r>
          </w:p>
        </w:tc>
        <w:tc>
          <w:tcPr>
            <w:tcW w:w="1417" w:type="dxa"/>
            <w:vAlign w:val="center"/>
          </w:tcPr>
          <w:p w14:paraId="5D73711C" w14:textId="47C68AA5" w:rsidR="00FB57A5" w:rsidRPr="009B7633" w:rsidRDefault="00FB57A5" w:rsidP="00E84D91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Merge w:val="restart"/>
            <w:vAlign w:val="center"/>
          </w:tcPr>
          <w:p w14:paraId="30C7376F" w14:textId="54B0910B" w:rsidR="00FB57A5" w:rsidRPr="009B7633" w:rsidRDefault="00FB57A5" w:rsidP="00E84D91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Información vigente, es decir, los instrumentos jurídicos vigentes, contratos y convenios, aun cuando éstos sean de ejercicios anteriores; la generada en el ejercicio en curso y la correspondiente a 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seis</w:t>
            </w: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ejercicios anteriores.</w:t>
            </w:r>
          </w:p>
        </w:tc>
        <w:tc>
          <w:tcPr>
            <w:tcW w:w="2268" w:type="dxa"/>
            <w:vMerge w:val="restart"/>
            <w:vAlign w:val="center"/>
          </w:tcPr>
          <w:p w14:paraId="65A66541" w14:textId="17ED180D" w:rsidR="00FB57A5" w:rsidRPr="009B7633" w:rsidRDefault="00FB57A5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Materiales</w:t>
            </w:r>
          </w:p>
        </w:tc>
        <w:tc>
          <w:tcPr>
            <w:tcW w:w="5245" w:type="dxa"/>
            <w:vAlign w:val="center"/>
          </w:tcPr>
          <w:p w14:paraId="3B8756D7" w14:textId="597A2A39" w:rsidR="00FB57A5" w:rsidRPr="009B7633" w:rsidRDefault="00FB57A5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9B3413" w:rsidRPr="009B7633" w14:paraId="3F06F098" w14:textId="77777777" w:rsidTr="008B1EFC">
        <w:trPr>
          <w:trHeight w:val="768"/>
          <w:jc w:val="center"/>
        </w:trPr>
        <w:tc>
          <w:tcPr>
            <w:tcW w:w="993" w:type="dxa"/>
            <w:vMerge/>
            <w:vAlign w:val="center"/>
          </w:tcPr>
          <w:p w14:paraId="7AE57EF5" w14:textId="613412B1" w:rsidR="00FB57A5" w:rsidRPr="009B7633" w:rsidRDefault="00FB57A5" w:rsidP="00E84D9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14:paraId="51446CCC" w14:textId="5A1D426B" w:rsidR="00FB57A5" w:rsidRPr="009B7633" w:rsidRDefault="00FB57A5" w:rsidP="00E8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Resultados de procedimientos de adjudicación directa realizados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; </w:t>
            </w:r>
          </w:p>
        </w:tc>
        <w:tc>
          <w:tcPr>
            <w:tcW w:w="977" w:type="dxa"/>
            <w:vAlign w:val="center"/>
          </w:tcPr>
          <w:p w14:paraId="490EA83F" w14:textId="5632CBCE" w:rsidR="00FB57A5" w:rsidRPr="009B7633" w:rsidRDefault="00FB57A5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F28 b</w:t>
            </w:r>
          </w:p>
        </w:tc>
        <w:tc>
          <w:tcPr>
            <w:tcW w:w="1417" w:type="dxa"/>
            <w:vAlign w:val="center"/>
          </w:tcPr>
          <w:p w14:paraId="5259666E" w14:textId="1DD34E96" w:rsidR="00FB57A5" w:rsidRPr="009B7633" w:rsidRDefault="00FB57A5" w:rsidP="00E84D91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Merge/>
            <w:vAlign w:val="center"/>
          </w:tcPr>
          <w:p w14:paraId="4ABB793B" w14:textId="7FF55E6F" w:rsidR="00FB57A5" w:rsidRPr="009B7633" w:rsidRDefault="00FB57A5" w:rsidP="00E84D91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5269C29" w14:textId="27C1EC30" w:rsidR="00FB57A5" w:rsidRPr="009B7633" w:rsidRDefault="00FB57A5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05418E90" w14:textId="25283183" w:rsidR="00FB57A5" w:rsidRPr="009B7633" w:rsidRDefault="00FB57A5" w:rsidP="00E84D9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Sin observaciones  </w:t>
            </w:r>
          </w:p>
        </w:tc>
      </w:tr>
      <w:tr w:rsidR="00A864EE" w:rsidRPr="009B7633" w14:paraId="5ABB274A" w14:textId="77777777" w:rsidTr="008B1EFC">
        <w:trPr>
          <w:trHeight w:val="589"/>
          <w:jc w:val="center"/>
        </w:trPr>
        <w:tc>
          <w:tcPr>
            <w:tcW w:w="993" w:type="dxa"/>
            <w:vMerge w:val="restart"/>
            <w:vAlign w:val="center"/>
          </w:tcPr>
          <w:p w14:paraId="0848DF99" w14:textId="2ED7A2FD" w:rsidR="00A864EE" w:rsidRPr="00972751" w:rsidRDefault="00A864EE" w:rsidP="0097275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XXIX</w:t>
            </w:r>
          </w:p>
        </w:tc>
        <w:tc>
          <w:tcPr>
            <w:tcW w:w="5103" w:type="dxa"/>
            <w:vMerge w:val="restart"/>
            <w:vAlign w:val="center"/>
          </w:tcPr>
          <w:p w14:paraId="6EB6A508" w14:textId="0F0003D6" w:rsidR="00A864EE" w:rsidRPr="009B7633" w:rsidRDefault="00A864EE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Los informes que por disposición legal generen los sujetos obligados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;</w:t>
            </w:r>
          </w:p>
        </w:tc>
        <w:tc>
          <w:tcPr>
            <w:tcW w:w="977" w:type="dxa"/>
            <w:vMerge w:val="restart"/>
            <w:vAlign w:val="center"/>
          </w:tcPr>
          <w:p w14:paraId="6FE60370" w14:textId="243234A4" w:rsidR="00A864EE" w:rsidRPr="009B7633" w:rsidRDefault="00A864EE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F29 </w:t>
            </w:r>
          </w:p>
        </w:tc>
        <w:tc>
          <w:tcPr>
            <w:tcW w:w="1417" w:type="dxa"/>
            <w:vMerge w:val="restart"/>
            <w:vAlign w:val="center"/>
          </w:tcPr>
          <w:p w14:paraId="661ED04D" w14:textId="4A932B7F" w:rsidR="00A864EE" w:rsidRPr="009B7633" w:rsidRDefault="00A864EE" w:rsidP="001110B3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Merge w:val="restart"/>
            <w:vAlign w:val="center"/>
          </w:tcPr>
          <w:p w14:paraId="472A1A79" w14:textId="4558ED54" w:rsidR="00A864EE" w:rsidRPr="009B7633" w:rsidRDefault="00A864EE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 dos ejercicios anteriores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35468181" w14:textId="38573313" w:rsidR="00A864EE" w:rsidRPr="009B7633" w:rsidRDefault="00A864EE" w:rsidP="00A864EE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Dirección del Trabajo y Previsión Social</w:t>
            </w:r>
          </w:p>
        </w:tc>
        <w:tc>
          <w:tcPr>
            <w:tcW w:w="5245" w:type="dxa"/>
            <w:vMerge w:val="restart"/>
            <w:vAlign w:val="center"/>
          </w:tcPr>
          <w:p w14:paraId="6CE2FAC4" w14:textId="21949B47" w:rsidR="00A864EE" w:rsidRPr="009B7633" w:rsidRDefault="00A864EE" w:rsidP="0097275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A864EE" w:rsidRPr="009B7633" w14:paraId="361F3F2F" w14:textId="77777777" w:rsidTr="008B1EFC">
        <w:trPr>
          <w:trHeight w:val="487"/>
          <w:jc w:val="center"/>
        </w:trPr>
        <w:tc>
          <w:tcPr>
            <w:tcW w:w="993" w:type="dxa"/>
            <w:vMerge/>
            <w:vAlign w:val="center"/>
          </w:tcPr>
          <w:p w14:paraId="737F8818" w14:textId="77777777" w:rsidR="00A864EE" w:rsidRPr="009B7633" w:rsidRDefault="00A864EE" w:rsidP="00972751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14:paraId="7E94E498" w14:textId="77777777" w:rsidR="00A864EE" w:rsidRPr="009B7633" w:rsidRDefault="00A864EE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</w:tcPr>
          <w:p w14:paraId="3112A05E" w14:textId="77777777" w:rsidR="00A864EE" w:rsidRPr="009B7633" w:rsidRDefault="00A864EE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29F0772" w14:textId="77777777" w:rsidR="00A864EE" w:rsidRPr="009B7633" w:rsidRDefault="00A864EE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19ED7D54" w14:textId="77777777" w:rsidR="00A864EE" w:rsidRPr="009B7633" w:rsidRDefault="00A864EE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6EDBBFC" w14:textId="044F322D" w:rsidR="00A864EE" w:rsidRPr="009B7633" w:rsidRDefault="00A864EE" w:rsidP="00A864EE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Unidad de Transparencia</w:t>
            </w:r>
          </w:p>
        </w:tc>
        <w:tc>
          <w:tcPr>
            <w:tcW w:w="5245" w:type="dxa"/>
            <w:vMerge/>
            <w:vAlign w:val="center"/>
          </w:tcPr>
          <w:p w14:paraId="29517C6E" w14:textId="77777777" w:rsidR="00A864EE" w:rsidRPr="009B7633" w:rsidRDefault="00A864EE" w:rsidP="0097275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972751" w:rsidRPr="009B7633" w14:paraId="4764333D" w14:textId="77777777" w:rsidTr="008B1EFC">
        <w:trPr>
          <w:trHeight w:val="585"/>
          <w:jc w:val="center"/>
        </w:trPr>
        <w:tc>
          <w:tcPr>
            <w:tcW w:w="993" w:type="dxa"/>
            <w:vMerge w:val="restart"/>
            <w:vAlign w:val="center"/>
          </w:tcPr>
          <w:p w14:paraId="58DF25E9" w14:textId="4F52272B" w:rsidR="00972751" w:rsidRPr="009B7633" w:rsidRDefault="00972751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</w:t>
            </w:r>
          </w:p>
        </w:tc>
        <w:tc>
          <w:tcPr>
            <w:tcW w:w="5103" w:type="dxa"/>
            <w:vMerge w:val="restart"/>
            <w:vAlign w:val="center"/>
          </w:tcPr>
          <w:p w14:paraId="03BE484B" w14:textId="56F5AE5F" w:rsidR="00972751" w:rsidRPr="009B7633" w:rsidRDefault="00972751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Las estadísticas que generen en cumplimiento de sus facultades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competencias o funciones con la mayor desagregación posible;</w:t>
            </w:r>
          </w:p>
        </w:tc>
        <w:tc>
          <w:tcPr>
            <w:tcW w:w="977" w:type="dxa"/>
            <w:vMerge w:val="restart"/>
            <w:vAlign w:val="center"/>
          </w:tcPr>
          <w:p w14:paraId="35E82742" w14:textId="76C9E53F" w:rsidR="00972751" w:rsidRPr="009B7633" w:rsidRDefault="00972751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F30</w:t>
            </w:r>
          </w:p>
        </w:tc>
        <w:tc>
          <w:tcPr>
            <w:tcW w:w="1417" w:type="dxa"/>
            <w:vMerge w:val="restart"/>
            <w:vAlign w:val="center"/>
          </w:tcPr>
          <w:p w14:paraId="2636E9CB" w14:textId="757BF38D" w:rsidR="00972751" w:rsidRPr="009B7633" w:rsidRDefault="00972751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Merge w:val="restart"/>
            <w:vAlign w:val="center"/>
          </w:tcPr>
          <w:p w14:paraId="23B3C9EB" w14:textId="51491D5A" w:rsidR="00972751" w:rsidRPr="009B7633" w:rsidRDefault="00972751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 los últimos seis ejercicios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anteriores</w:t>
            </w: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44FC56AA" w14:textId="4429FA01" w:rsidR="00972751" w:rsidRPr="009B7633" w:rsidRDefault="00972751" w:rsidP="0097275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Dirección del Trabajo y Previsión Social</w:t>
            </w:r>
          </w:p>
        </w:tc>
        <w:tc>
          <w:tcPr>
            <w:tcW w:w="5245" w:type="dxa"/>
            <w:vMerge w:val="restart"/>
            <w:vAlign w:val="center"/>
          </w:tcPr>
          <w:p w14:paraId="1F958D8E" w14:textId="2ECBCD06" w:rsidR="00972751" w:rsidRPr="009B7633" w:rsidRDefault="00972751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Sin observaciones  </w:t>
            </w:r>
          </w:p>
        </w:tc>
      </w:tr>
      <w:tr w:rsidR="00972751" w:rsidRPr="009B7633" w14:paraId="4BFCC798" w14:textId="77777777" w:rsidTr="008B1EFC">
        <w:trPr>
          <w:trHeight w:val="585"/>
          <w:jc w:val="center"/>
        </w:trPr>
        <w:tc>
          <w:tcPr>
            <w:tcW w:w="993" w:type="dxa"/>
            <w:vMerge/>
            <w:vAlign w:val="center"/>
          </w:tcPr>
          <w:p w14:paraId="03C29735" w14:textId="77777777" w:rsidR="00972751" w:rsidRPr="009B7633" w:rsidRDefault="00972751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14:paraId="5B2F8A71" w14:textId="77777777" w:rsidR="00972751" w:rsidRPr="009B7633" w:rsidRDefault="00972751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</w:tcPr>
          <w:p w14:paraId="49DF081D" w14:textId="77777777" w:rsidR="00972751" w:rsidRPr="009B7633" w:rsidRDefault="00972751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0C470C11" w14:textId="77777777" w:rsidR="00972751" w:rsidRPr="009B7633" w:rsidRDefault="00972751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1CA69F40" w14:textId="77777777" w:rsidR="00972751" w:rsidRPr="009B7633" w:rsidRDefault="00972751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F382122" w14:textId="1968DC8C" w:rsidR="00972751" w:rsidRPr="009B7633" w:rsidRDefault="00972751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Unidad de Transparencia</w:t>
            </w:r>
          </w:p>
        </w:tc>
        <w:tc>
          <w:tcPr>
            <w:tcW w:w="5245" w:type="dxa"/>
            <w:vMerge/>
            <w:vAlign w:val="center"/>
          </w:tcPr>
          <w:p w14:paraId="675BE8BF" w14:textId="77777777" w:rsidR="00972751" w:rsidRPr="009B7633" w:rsidRDefault="00972751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2272AB" w:rsidRPr="009B7633" w14:paraId="49D9F7F8" w14:textId="77777777" w:rsidTr="008B1EFC">
        <w:trPr>
          <w:trHeight w:val="825"/>
          <w:jc w:val="center"/>
        </w:trPr>
        <w:tc>
          <w:tcPr>
            <w:tcW w:w="993" w:type="dxa"/>
            <w:vAlign w:val="center"/>
          </w:tcPr>
          <w:p w14:paraId="6A0E7CE8" w14:textId="1C6B7A39" w:rsidR="002272AB" w:rsidRPr="009B7633" w:rsidRDefault="002272AB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lastRenderedPageBreak/>
              <w:t>XXXI</w:t>
            </w:r>
          </w:p>
        </w:tc>
        <w:tc>
          <w:tcPr>
            <w:tcW w:w="5103" w:type="dxa"/>
            <w:vAlign w:val="center"/>
          </w:tcPr>
          <w:p w14:paraId="48DAB0A4" w14:textId="4834EF97" w:rsidR="002272AB" w:rsidRPr="009B7633" w:rsidRDefault="002272AB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Gasto por capitulo, concepto y partida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;</w:t>
            </w:r>
          </w:p>
        </w:tc>
        <w:tc>
          <w:tcPr>
            <w:tcW w:w="977" w:type="dxa"/>
            <w:vAlign w:val="center"/>
          </w:tcPr>
          <w:p w14:paraId="08B74DB0" w14:textId="542EE00E" w:rsidR="002272AB" w:rsidRPr="009B7633" w:rsidRDefault="002272AB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F31 a </w:t>
            </w:r>
          </w:p>
        </w:tc>
        <w:tc>
          <w:tcPr>
            <w:tcW w:w="1417" w:type="dxa"/>
            <w:vAlign w:val="center"/>
          </w:tcPr>
          <w:p w14:paraId="7B2BFEB3" w14:textId="7F783492" w:rsidR="002272AB" w:rsidRPr="009B7633" w:rsidRDefault="002272AB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61D707D8" w14:textId="571F5300" w:rsidR="002272AB" w:rsidRPr="009B7633" w:rsidRDefault="002272AB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 los últimos seis ejercicios.</w:t>
            </w:r>
          </w:p>
        </w:tc>
        <w:tc>
          <w:tcPr>
            <w:tcW w:w="2268" w:type="dxa"/>
            <w:vMerge w:val="restart"/>
            <w:vAlign w:val="center"/>
          </w:tcPr>
          <w:p w14:paraId="5A7FC789" w14:textId="7BF5E0D3" w:rsidR="002272AB" w:rsidRPr="009B7633" w:rsidRDefault="002272AB" w:rsidP="002272AB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Financieros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>.</w:t>
            </w:r>
          </w:p>
        </w:tc>
        <w:tc>
          <w:tcPr>
            <w:tcW w:w="5245" w:type="dxa"/>
            <w:vMerge w:val="restart"/>
            <w:vAlign w:val="center"/>
          </w:tcPr>
          <w:p w14:paraId="7316B991" w14:textId="6791D49A" w:rsidR="002272AB" w:rsidRPr="009B7633" w:rsidRDefault="002272AB" w:rsidP="00AD6418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A</w:t>
            </w:r>
            <w:r w:rsidRPr="00C36B83">
              <w:rPr>
                <w:rFonts w:ascii="Montserrat" w:eastAsia="Gotham Book" w:hAnsi="Montserrat" w:cs="Gotham Book"/>
                <w:sz w:val="16"/>
                <w:szCs w:val="16"/>
              </w:rPr>
              <w:t xml:space="preserve"> más tardar 30 días naturales después de concluido el trimestre que</w:t>
            </w:r>
            <w:r w:rsidR="00AD6418">
              <w:rPr>
                <w:rFonts w:ascii="Montserrat" w:eastAsia="Gotham Book" w:hAnsi="Montserrat" w:cs="Gotham Book"/>
                <w:sz w:val="16"/>
                <w:szCs w:val="16"/>
              </w:rPr>
              <w:t xml:space="preserve"> 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>c</w:t>
            </w:r>
            <w:r w:rsidRPr="00C36B83">
              <w:rPr>
                <w:rFonts w:ascii="Montserrat" w:eastAsia="Gotham Book" w:hAnsi="Montserrat" w:cs="Gotham Book"/>
                <w:sz w:val="16"/>
                <w:szCs w:val="16"/>
              </w:rPr>
              <w:t>orresponda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>.</w:t>
            </w: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 </w:t>
            </w:r>
          </w:p>
        </w:tc>
      </w:tr>
      <w:tr w:rsidR="002272AB" w:rsidRPr="009B7633" w14:paraId="674081E8" w14:textId="77777777" w:rsidTr="008B1EFC">
        <w:trPr>
          <w:cantSplit/>
          <w:trHeight w:val="965"/>
          <w:jc w:val="center"/>
        </w:trPr>
        <w:tc>
          <w:tcPr>
            <w:tcW w:w="993" w:type="dxa"/>
            <w:vAlign w:val="center"/>
          </w:tcPr>
          <w:p w14:paraId="4A0ACE84" w14:textId="754CF148" w:rsidR="002272AB" w:rsidRPr="009B7633" w:rsidRDefault="002272AB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XXXI</w:t>
            </w:r>
          </w:p>
        </w:tc>
        <w:tc>
          <w:tcPr>
            <w:tcW w:w="5103" w:type="dxa"/>
            <w:vAlign w:val="center"/>
          </w:tcPr>
          <w:p w14:paraId="1BA18D99" w14:textId="31BACE9D" w:rsidR="002272AB" w:rsidRPr="009B7633" w:rsidRDefault="002272AB" w:rsidP="001110B3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Informes financieros contables, presupuestales y programáticos</w:t>
            </w:r>
          </w:p>
        </w:tc>
        <w:tc>
          <w:tcPr>
            <w:tcW w:w="977" w:type="dxa"/>
            <w:vAlign w:val="center"/>
          </w:tcPr>
          <w:p w14:paraId="1FC1F2C9" w14:textId="057B2025" w:rsidR="002272AB" w:rsidRPr="009B7633" w:rsidRDefault="002272AB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F31 b</w:t>
            </w:r>
          </w:p>
        </w:tc>
        <w:tc>
          <w:tcPr>
            <w:tcW w:w="1417" w:type="dxa"/>
            <w:vAlign w:val="center"/>
          </w:tcPr>
          <w:p w14:paraId="6E8BD871" w14:textId="3BAC7F65" w:rsidR="002272AB" w:rsidRPr="009B7633" w:rsidRDefault="002272AB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05FB5593" w14:textId="67C00FAC" w:rsidR="002272AB" w:rsidRPr="009B7633" w:rsidRDefault="002272AB" w:rsidP="00805AD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 los últimos seis ejercicios.</w:t>
            </w:r>
          </w:p>
        </w:tc>
        <w:tc>
          <w:tcPr>
            <w:tcW w:w="2268" w:type="dxa"/>
            <w:vMerge/>
            <w:vAlign w:val="center"/>
          </w:tcPr>
          <w:p w14:paraId="160E98E2" w14:textId="1AC12051" w:rsidR="002272AB" w:rsidRPr="009B7633" w:rsidRDefault="002272AB" w:rsidP="00972751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490BDD95" w14:textId="7F4C4FE4" w:rsidR="002272AB" w:rsidRPr="009B7633" w:rsidRDefault="002272AB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9B3413" w:rsidRPr="009B7633" w14:paraId="186B939E" w14:textId="77777777" w:rsidTr="008B1EFC">
        <w:trPr>
          <w:trHeight w:val="959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0C486E3" w14:textId="10D816BA" w:rsidR="00796C04" w:rsidRPr="00972751" w:rsidRDefault="00796C04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72751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XXXII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E7771A0" w14:textId="2D8A883E" w:rsidR="00796C04" w:rsidRPr="00972751" w:rsidRDefault="00796C04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72751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Padrón de proveedores y contratistas;</w:t>
            </w:r>
          </w:p>
        </w:tc>
        <w:tc>
          <w:tcPr>
            <w:tcW w:w="977" w:type="dxa"/>
            <w:vAlign w:val="center"/>
          </w:tcPr>
          <w:p w14:paraId="474F0C0C" w14:textId="3C31B761" w:rsidR="00796C04" w:rsidRPr="009B7633" w:rsidRDefault="00796C04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F32 </w:t>
            </w:r>
          </w:p>
        </w:tc>
        <w:tc>
          <w:tcPr>
            <w:tcW w:w="1417" w:type="dxa"/>
            <w:vAlign w:val="center"/>
          </w:tcPr>
          <w:p w14:paraId="3E8E0B31" w14:textId="047F5AF3" w:rsidR="00796C04" w:rsidRPr="009B7633" w:rsidRDefault="00796C04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6A5020AE" w14:textId="2B83352A" w:rsidR="00796C04" w:rsidRPr="009B7633" w:rsidRDefault="00796C04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I</w:t>
            </w:r>
            <w:r w:rsidRPr="00796C04">
              <w:rPr>
                <w:rFonts w:ascii="Montserrat" w:eastAsia="Gotham Book" w:hAnsi="Montserrat" w:cs="Gotham Book"/>
                <w:b/>
                <w:sz w:val="16"/>
                <w:szCs w:val="16"/>
              </w:rPr>
              <w:t>nformación del ejercicio en curso y la correspondiente al ejercicio inmediato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a</w:t>
            </w:r>
            <w:r w:rsidRPr="00796C04">
              <w:rPr>
                <w:rFonts w:ascii="Montserrat" w:eastAsia="Gotham Book" w:hAnsi="Montserrat" w:cs="Gotham Book"/>
                <w:b/>
                <w:sz w:val="16"/>
                <w:szCs w:val="16"/>
              </w:rPr>
              <w:t>nterior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1F0290CC" w14:textId="18FAC33A" w:rsidR="00796C04" w:rsidRPr="009B7633" w:rsidRDefault="00796C04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Materiales</w:t>
            </w:r>
          </w:p>
        </w:tc>
        <w:tc>
          <w:tcPr>
            <w:tcW w:w="5245" w:type="dxa"/>
            <w:vAlign w:val="center"/>
          </w:tcPr>
          <w:p w14:paraId="4079B6EE" w14:textId="2FA41EA1" w:rsidR="00796C04" w:rsidRPr="009B7633" w:rsidRDefault="00AD6418" w:rsidP="00AD6418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Sin observaciones  </w:t>
            </w:r>
          </w:p>
        </w:tc>
      </w:tr>
      <w:tr w:rsidR="009B3413" w:rsidRPr="009B7633" w14:paraId="65378F31" w14:textId="77777777" w:rsidTr="008B1EFC">
        <w:trPr>
          <w:trHeight w:val="1437"/>
          <w:jc w:val="center"/>
        </w:trPr>
        <w:tc>
          <w:tcPr>
            <w:tcW w:w="993" w:type="dxa"/>
            <w:vAlign w:val="center"/>
          </w:tcPr>
          <w:p w14:paraId="720ACEFD" w14:textId="3F5DA3F6" w:rsidR="001110B3" w:rsidRPr="009B7633" w:rsidRDefault="001110B3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XXXIII</w:t>
            </w:r>
          </w:p>
        </w:tc>
        <w:tc>
          <w:tcPr>
            <w:tcW w:w="5103" w:type="dxa"/>
            <w:vAlign w:val="center"/>
          </w:tcPr>
          <w:p w14:paraId="23B3C1C3" w14:textId="63689040" w:rsidR="00D05E53" w:rsidRPr="00D05E53" w:rsidRDefault="001110B3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Los convenios de coordinación de concertación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con los sectores social y privado;</w:t>
            </w:r>
          </w:p>
        </w:tc>
        <w:tc>
          <w:tcPr>
            <w:tcW w:w="977" w:type="dxa"/>
            <w:vAlign w:val="center"/>
          </w:tcPr>
          <w:p w14:paraId="421D2770" w14:textId="53D530AE" w:rsidR="001110B3" w:rsidRPr="009B7633" w:rsidRDefault="001110B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F33 </w:t>
            </w:r>
          </w:p>
        </w:tc>
        <w:tc>
          <w:tcPr>
            <w:tcW w:w="1417" w:type="dxa"/>
            <w:vAlign w:val="center"/>
          </w:tcPr>
          <w:p w14:paraId="737EC61B" w14:textId="4866F40C" w:rsidR="001110B3" w:rsidRPr="009B7633" w:rsidRDefault="001110B3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1D4F925C" w14:textId="3CFD2CCD" w:rsidR="00D05E53" w:rsidRPr="00D05E53" w:rsidRDefault="00D05E53" w:rsidP="00D05E5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I</w:t>
            </w:r>
            <w:r w:rsidRPr="00D05E53">
              <w:rPr>
                <w:rFonts w:ascii="Montserrat" w:eastAsia="Gotham Book" w:hAnsi="Montserrat" w:cs="Gotham Book"/>
                <w:b/>
                <w:sz w:val="16"/>
                <w:szCs w:val="16"/>
              </w:rPr>
              <w:t>nformación del ejercicio en curso, la correspondiente al ejercicio anterior y</w:t>
            </w:r>
          </w:p>
          <w:p w14:paraId="779EA3C4" w14:textId="5303A2DF" w:rsidR="001110B3" w:rsidRPr="009B7633" w:rsidRDefault="00D05E53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D05E53">
              <w:rPr>
                <w:rFonts w:ascii="Montserrat" w:eastAsia="Gotham Book" w:hAnsi="Montserrat" w:cs="Gotham Book"/>
                <w:b/>
                <w:sz w:val="16"/>
                <w:szCs w:val="16"/>
              </w:rPr>
              <w:t>los instrumentos jurídicos vigentes aun cuando éstos sean de ejercicios anteriores.</w:t>
            </w:r>
          </w:p>
        </w:tc>
        <w:tc>
          <w:tcPr>
            <w:tcW w:w="2268" w:type="dxa"/>
            <w:vAlign w:val="center"/>
          </w:tcPr>
          <w:p w14:paraId="1BFD9309" w14:textId="5D2BE3CA" w:rsidR="001110B3" w:rsidRPr="009B7633" w:rsidRDefault="001110B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Dirección Jurídica </w:t>
            </w:r>
          </w:p>
        </w:tc>
        <w:tc>
          <w:tcPr>
            <w:tcW w:w="5245" w:type="dxa"/>
            <w:vAlign w:val="center"/>
          </w:tcPr>
          <w:p w14:paraId="69FE8B6C" w14:textId="4F372E68" w:rsidR="001110B3" w:rsidRPr="009B7633" w:rsidRDefault="001110B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Sin observaciones  </w:t>
            </w:r>
          </w:p>
        </w:tc>
      </w:tr>
      <w:tr w:rsidR="00981227" w:rsidRPr="009B7633" w14:paraId="13B6B107" w14:textId="77777777" w:rsidTr="008B1EFC">
        <w:trPr>
          <w:trHeight w:val="629"/>
          <w:jc w:val="center"/>
        </w:trPr>
        <w:tc>
          <w:tcPr>
            <w:tcW w:w="993" w:type="dxa"/>
            <w:vAlign w:val="center"/>
          </w:tcPr>
          <w:p w14:paraId="1F7D264A" w14:textId="70EDF765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XXXIV</w:t>
            </w:r>
          </w:p>
        </w:tc>
        <w:tc>
          <w:tcPr>
            <w:tcW w:w="5103" w:type="dxa"/>
            <w:vAlign w:val="center"/>
          </w:tcPr>
          <w:p w14:paraId="1F32B668" w14:textId="40166072" w:rsidR="00981227" w:rsidRPr="009B7633" w:rsidRDefault="00981227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Inventario de bienes muebles;</w:t>
            </w:r>
          </w:p>
        </w:tc>
        <w:tc>
          <w:tcPr>
            <w:tcW w:w="977" w:type="dxa"/>
            <w:vAlign w:val="center"/>
          </w:tcPr>
          <w:p w14:paraId="778C7F3B" w14:textId="5BA59082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F34 a</w:t>
            </w:r>
          </w:p>
        </w:tc>
        <w:tc>
          <w:tcPr>
            <w:tcW w:w="1417" w:type="dxa"/>
            <w:vMerge w:val="restart"/>
            <w:vAlign w:val="center"/>
          </w:tcPr>
          <w:p w14:paraId="16AB6CDC" w14:textId="0D87A007" w:rsidR="00981227" w:rsidRPr="009B7633" w:rsidRDefault="00981227" w:rsidP="00185C6D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Semestr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al</w:t>
            </w:r>
          </w:p>
          <w:p w14:paraId="63F9F743" w14:textId="0B7396F0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65A3372" w14:textId="7BFA7912" w:rsidR="00981227" w:rsidRPr="009B7633" w:rsidRDefault="00981227" w:rsidP="003523D0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vigente respecto al inventario de bienes muebles e inmuebles. En cuanto al inventario de altas y bajas, así como los bienes muebles e inmuebles donados, se conservará la información vigente y la correspondiente al semestre anterior concluido.</w:t>
            </w:r>
          </w:p>
        </w:tc>
        <w:tc>
          <w:tcPr>
            <w:tcW w:w="2268" w:type="dxa"/>
            <w:vMerge w:val="restart"/>
            <w:vAlign w:val="center"/>
          </w:tcPr>
          <w:p w14:paraId="22726D70" w14:textId="77777777" w:rsidR="008C05FC" w:rsidRDefault="008C05FC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  <w:p w14:paraId="75854C9B" w14:textId="52DDCF9C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Servicios Generales</w:t>
            </w:r>
          </w:p>
          <w:p w14:paraId="1D744793" w14:textId="15D8CA4D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 </w:t>
            </w:r>
          </w:p>
        </w:tc>
        <w:tc>
          <w:tcPr>
            <w:tcW w:w="5245" w:type="dxa"/>
            <w:vMerge w:val="restart"/>
            <w:vAlign w:val="center"/>
          </w:tcPr>
          <w:p w14:paraId="10EA9DDC" w14:textId="1399E548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En su caso, 30 días hábiles después de adquirir o dar de baja algún bien.</w:t>
            </w:r>
          </w:p>
        </w:tc>
      </w:tr>
      <w:tr w:rsidR="00981227" w:rsidRPr="009B7633" w14:paraId="4549E3AC" w14:textId="77777777" w:rsidTr="008B1EFC">
        <w:trPr>
          <w:trHeight w:val="683"/>
          <w:jc w:val="center"/>
        </w:trPr>
        <w:tc>
          <w:tcPr>
            <w:tcW w:w="993" w:type="dxa"/>
            <w:vAlign w:val="center"/>
          </w:tcPr>
          <w:p w14:paraId="62B2248B" w14:textId="50124121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XXXIV</w:t>
            </w:r>
          </w:p>
        </w:tc>
        <w:tc>
          <w:tcPr>
            <w:tcW w:w="5103" w:type="dxa"/>
            <w:vAlign w:val="center"/>
          </w:tcPr>
          <w:p w14:paraId="6730E1E1" w14:textId="6DB82BEF" w:rsidR="00981227" w:rsidRPr="009B7633" w:rsidRDefault="00981227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Inventario de altas practicadas a bienes muebles;</w:t>
            </w:r>
          </w:p>
        </w:tc>
        <w:tc>
          <w:tcPr>
            <w:tcW w:w="977" w:type="dxa"/>
            <w:vAlign w:val="center"/>
          </w:tcPr>
          <w:p w14:paraId="59565877" w14:textId="69C7554A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F34 b</w:t>
            </w:r>
          </w:p>
        </w:tc>
        <w:tc>
          <w:tcPr>
            <w:tcW w:w="1417" w:type="dxa"/>
            <w:vMerge/>
            <w:vAlign w:val="center"/>
          </w:tcPr>
          <w:p w14:paraId="608CC45D" w14:textId="1FE898CA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13561CA6" w14:textId="7E48CA60" w:rsidR="00981227" w:rsidRPr="009B7633" w:rsidRDefault="00981227" w:rsidP="003523D0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995BF41" w14:textId="63A61520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30D70E3C" w14:textId="444E9DC8" w:rsidR="00981227" w:rsidRPr="009B7633" w:rsidRDefault="00981227" w:rsidP="00261D6E">
            <w:pPr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981227" w:rsidRPr="009B7633" w14:paraId="08F68B3A" w14:textId="77777777" w:rsidTr="008B1EFC">
        <w:trPr>
          <w:trHeight w:val="533"/>
          <w:jc w:val="center"/>
        </w:trPr>
        <w:tc>
          <w:tcPr>
            <w:tcW w:w="993" w:type="dxa"/>
            <w:vAlign w:val="center"/>
          </w:tcPr>
          <w:p w14:paraId="3EB00916" w14:textId="26AE6A7D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XXXIV</w:t>
            </w:r>
          </w:p>
        </w:tc>
        <w:tc>
          <w:tcPr>
            <w:tcW w:w="5103" w:type="dxa"/>
            <w:vAlign w:val="center"/>
          </w:tcPr>
          <w:p w14:paraId="02597566" w14:textId="5AC1D362" w:rsidR="00981227" w:rsidRPr="009B7633" w:rsidRDefault="00981227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Inventario de bajas practicadas a bienes muebles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;</w:t>
            </w:r>
          </w:p>
        </w:tc>
        <w:tc>
          <w:tcPr>
            <w:tcW w:w="977" w:type="dxa"/>
            <w:vAlign w:val="center"/>
          </w:tcPr>
          <w:p w14:paraId="3CF98CD1" w14:textId="54C8B56F" w:rsidR="00981227" w:rsidRPr="009B7633" w:rsidRDefault="00981227" w:rsidP="001110B3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F34 c</w:t>
            </w:r>
          </w:p>
        </w:tc>
        <w:tc>
          <w:tcPr>
            <w:tcW w:w="1417" w:type="dxa"/>
            <w:vMerge/>
            <w:vAlign w:val="center"/>
          </w:tcPr>
          <w:p w14:paraId="4C9C01B3" w14:textId="77777777" w:rsidR="00981227" w:rsidRPr="009B7633" w:rsidRDefault="00981227" w:rsidP="001110B3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552" w:type="dxa"/>
            <w:vMerge/>
            <w:vAlign w:val="center"/>
          </w:tcPr>
          <w:p w14:paraId="17F9FD5B" w14:textId="77777777" w:rsidR="00981227" w:rsidRPr="009B7633" w:rsidRDefault="00981227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C7950EA" w14:textId="77777777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05221E71" w14:textId="77777777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981227" w:rsidRPr="009B7633" w14:paraId="19AE1CF5" w14:textId="77777777" w:rsidTr="008B1EFC">
        <w:trPr>
          <w:trHeight w:val="529"/>
          <w:jc w:val="center"/>
        </w:trPr>
        <w:tc>
          <w:tcPr>
            <w:tcW w:w="993" w:type="dxa"/>
            <w:vAlign w:val="center"/>
          </w:tcPr>
          <w:p w14:paraId="7547F00E" w14:textId="21429098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XXXIV</w:t>
            </w:r>
          </w:p>
        </w:tc>
        <w:tc>
          <w:tcPr>
            <w:tcW w:w="5103" w:type="dxa"/>
            <w:vAlign w:val="center"/>
          </w:tcPr>
          <w:p w14:paraId="63D14DEF" w14:textId="6E3DEEE0" w:rsidR="00981227" w:rsidRPr="009B7633" w:rsidRDefault="00981227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Inventario de bienes muebles e inmuebles donados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;</w:t>
            </w:r>
          </w:p>
        </w:tc>
        <w:tc>
          <w:tcPr>
            <w:tcW w:w="977" w:type="dxa"/>
            <w:vAlign w:val="center"/>
          </w:tcPr>
          <w:p w14:paraId="6FA7A59C" w14:textId="3AF58C73" w:rsidR="00981227" w:rsidRPr="009B7633" w:rsidRDefault="00981227" w:rsidP="001110B3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F34 g</w:t>
            </w:r>
          </w:p>
        </w:tc>
        <w:tc>
          <w:tcPr>
            <w:tcW w:w="1417" w:type="dxa"/>
            <w:vMerge/>
            <w:vAlign w:val="center"/>
          </w:tcPr>
          <w:p w14:paraId="0D893F12" w14:textId="77777777" w:rsidR="00981227" w:rsidRPr="009B7633" w:rsidRDefault="00981227" w:rsidP="001110B3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552" w:type="dxa"/>
            <w:vMerge/>
            <w:vAlign w:val="center"/>
          </w:tcPr>
          <w:p w14:paraId="65455081" w14:textId="77777777" w:rsidR="00981227" w:rsidRPr="009B7633" w:rsidRDefault="00981227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F2E6332" w14:textId="77777777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21A03215" w14:textId="77777777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981227" w:rsidRPr="009B7633" w14:paraId="1FC18066" w14:textId="77777777" w:rsidTr="008B1EFC">
        <w:trPr>
          <w:trHeight w:val="551"/>
          <w:jc w:val="center"/>
        </w:trPr>
        <w:tc>
          <w:tcPr>
            <w:tcW w:w="993" w:type="dxa"/>
            <w:vAlign w:val="center"/>
          </w:tcPr>
          <w:p w14:paraId="4799A7DD" w14:textId="74B89C29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XXXIV</w:t>
            </w:r>
          </w:p>
        </w:tc>
        <w:tc>
          <w:tcPr>
            <w:tcW w:w="5103" w:type="dxa"/>
            <w:vAlign w:val="center"/>
          </w:tcPr>
          <w:p w14:paraId="6CC9A059" w14:textId="1B59CC93" w:rsidR="00981227" w:rsidRPr="009B7633" w:rsidRDefault="00981227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Inventario de bienes inmuebles;</w:t>
            </w:r>
          </w:p>
        </w:tc>
        <w:tc>
          <w:tcPr>
            <w:tcW w:w="977" w:type="dxa"/>
            <w:vAlign w:val="center"/>
          </w:tcPr>
          <w:p w14:paraId="0E197916" w14:textId="19E98BDE" w:rsidR="00981227" w:rsidRPr="009B7633" w:rsidRDefault="00981227" w:rsidP="001110B3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F34 d</w:t>
            </w:r>
          </w:p>
        </w:tc>
        <w:tc>
          <w:tcPr>
            <w:tcW w:w="1417" w:type="dxa"/>
            <w:vMerge w:val="restart"/>
            <w:vAlign w:val="center"/>
          </w:tcPr>
          <w:p w14:paraId="516D097B" w14:textId="77777777" w:rsidR="00981227" w:rsidRDefault="00981227" w:rsidP="00981227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  <w:p w14:paraId="733D83ED" w14:textId="19FB1BFA" w:rsidR="00981227" w:rsidRPr="009B7633" w:rsidRDefault="00981227" w:rsidP="00981227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Semestr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al</w:t>
            </w:r>
          </w:p>
          <w:p w14:paraId="0246F320" w14:textId="77777777" w:rsidR="00981227" w:rsidRPr="009B7633" w:rsidRDefault="00981227" w:rsidP="001110B3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2552" w:type="dxa"/>
            <w:vMerge/>
            <w:vAlign w:val="center"/>
          </w:tcPr>
          <w:p w14:paraId="76E9B397" w14:textId="77777777" w:rsidR="00981227" w:rsidRPr="009B7633" w:rsidRDefault="00981227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E9BA50F" w14:textId="50B0EC0E" w:rsidR="00981227" w:rsidRPr="009B7633" w:rsidRDefault="00981227" w:rsidP="003C41FC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Departamento de Recursos Materiales </w:t>
            </w:r>
          </w:p>
        </w:tc>
        <w:tc>
          <w:tcPr>
            <w:tcW w:w="5245" w:type="dxa"/>
            <w:vMerge/>
            <w:vAlign w:val="center"/>
          </w:tcPr>
          <w:p w14:paraId="3418354C" w14:textId="77777777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981227" w:rsidRPr="009B7633" w14:paraId="52893B09" w14:textId="77777777" w:rsidTr="008B1EFC">
        <w:trPr>
          <w:trHeight w:val="531"/>
          <w:jc w:val="center"/>
        </w:trPr>
        <w:tc>
          <w:tcPr>
            <w:tcW w:w="993" w:type="dxa"/>
            <w:vAlign w:val="center"/>
          </w:tcPr>
          <w:p w14:paraId="5D679016" w14:textId="40F31093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XXXIV</w:t>
            </w:r>
          </w:p>
        </w:tc>
        <w:tc>
          <w:tcPr>
            <w:tcW w:w="5103" w:type="dxa"/>
            <w:vAlign w:val="center"/>
          </w:tcPr>
          <w:p w14:paraId="690F7D52" w14:textId="03F51E8A" w:rsidR="00981227" w:rsidRPr="009B7633" w:rsidRDefault="00981227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Inventario de altas practicadas a bienes inmuebles;</w:t>
            </w:r>
          </w:p>
        </w:tc>
        <w:tc>
          <w:tcPr>
            <w:tcW w:w="977" w:type="dxa"/>
            <w:vAlign w:val="center"/>
          </w:tcPr>
          <w:p w14:paraId="1247B11F" w14:textId="5D9E705A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F34 e</w:t>
            </w:r>
          </w:p>
        </w:tc>
        <w:tc>
          <w:tcPr>
            <w:tcW w:w="1417" w:type="dxa"/>
            <w:vMerge/>
            <w:vAlign w:val="center"/>
          </w:tcPr>
          <w:p w14:paraId="6362AF2D" w14:textId="7FC02186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6EEC99D6" w14:textId="2D6B1919" w:rsidR="00981227" w:rsidRPr="009B7633" w:rsidRDefault="00981227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5D6A97F" w14:textId="146DBB23" w:rsidR="00981227" w:rsidRPr="009B7633" w:rsidRDefault="00981227" w:rsidP="003C41FC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17311F44" w14:textId="23E2C385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981227" w:rsidRPr="009B7633" w14:paraId="0FE83F00" w14:textId="77777777" w:rsidTr="008B1EFC">
        <w:trPr>
          <w:trHeight w:val="537"/>
          <w:jc w:val="center"/>
        </w:trPr>
        <w:tc>
          <w:tcPr>
            <w:tcW w:w="993" w:type="dxa"/>
            <w:vAlign w:val="center"/>
          </w:tcPr>
          <w:p w14:paraId="75AA9F1C" w14:textId="6B0A53B5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XXXIV</w:t>
            </w:r>
          </w:p>
        </w:tc>
        <w:tc>
          <w:tcPr>
            <w:tcW w:w="5103" w:type="dxa"/>
            <w:vAlign w:val="center"/>
          </w:tcPr>
          <w:p w14:paraId="09126087" w14:textId="61F925C7" w:rsidR="00981227" w:rsidRDefault="00981227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Inventario de bajas practicadas a bienes inmuebles;</w:t>
            </w:r>
          </w:p>
          <w:p w14:paraId="2DA6E305" w14:textId="04DDB576" w:rsidR="00981227" w:rsidRPr="009B7633" w:rsidRDefault="00981227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14:paraId="765FF561" w14:textId="03F0924F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F34 f</w:t>
            </w:r>
          </w:p>
        </w:tc>
        <w:tc>
          <w:tcPr>
            <w:tcW w:w="1417" w:type="dxa"/>
            <w:vMerge/>
            <w:vAlign w:val="center"/>
          </w:tcPr>
          <w:p w14:paraId="5A557DC7" w14:textId="77777777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1CC718BB" w14:textId="77777777" w:rsidR="00981227" w:rsidRPr="009B7633" w:rsidRDefault="00981227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D0C84D1" w14:textId="77777777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04501953" w14:textId="77777777" w:rsidR="00981227" w:rsidRPr="009B7633" w:rsidRDefault="00981227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7778D3" w:rsidRPr="009B7633" w14:paraId="24AF8692" w14:textId="77777777" w:rsidTr="008B1EFC">
        <w:trPr>
          <w:trHeight w:val="683"/>
          <w:jc w:val="center"/>
        </w:trPr>
        <w:tc>
          <w:tcPr>
            <w:tcW w:w="993" w:type="dxa"/>
            <w:vAlign w:val="center"/>
          </w:tcPr>
          <w:p w14:paraId="5BC59F2B" w14:textId="37910641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lastRenderedPageBreak/>
              <w:t xml:space="preserve">XXXV </w:t>
            </w:r>
          </w:p>
        </w:tc>
        <w:tc>
          <w:tcPr>
            <w:tcW w:w="5103" w:type="dxa"/>
            <w:vAlign w:val="center"/>
          </w:tcPr>
          <w:p w14:paraId="477808FD" w14:textId="79CF1BE3" w:rsidR="007778D3" w:rsidRPr="009B7633" w:rsidRDefault="007778D3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Recomendaciones emitidas por la Comisión Nacional de Derechos Humanos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u órganos públicos de derechos humanos</w:t>
            </w:r>
          </w:p>
        </w:tc>
        <w:tc>
          <w:tcPr>
            <w:tcW w:w="977" w:type="dxa"/>
            <w:vAlign w:val="center"/>
          </w:tcPr>
          <w:p w14:paraId="62FDBFFA" w14:textId="22EE5502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F35 a</w:t>
            </w:r>
          </w:p>
        </w:tc>
        <w:tc>
          <w:tcPr>
            <w:tcW w:w="1417" w:type="dxa"/>
            <w:vMerge w:val="restart"/>
            <w:vAlign w:val="center"/>
          </w:tcPr>
          <w:p w14:paraId="1049C03D" w14:textId="77777777" w:rsidR="007778D3" w:rsidRDefault="007778D3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  <w:p w14:paraId="0AC4CB3D" w14:textId="75A9DB2A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  <w:p w14:paraId="3BBAD381" w14:textId="0EBFF86B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950D51B" w14:textId="01C46A96" w:rsidR="007778D3" w:rsidRPr="009B7633" w:rsidRDefault="007778D3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I</w:t>
            </w:r>
            <w:r w:rsidRPr="00185C6D">
              <w:rPr>
                <w:rFonts w:ascii="Montserrat" w:eastAsia="Gotham Book" w:hAnsi="Montserrat" w:cs="Gotham Book"/>
                <w:b/>
                <w:sz w:val="16"/>
                <w:szCs w:val="16"/>
              </w:rPr>
              <w:t>nformación del ejercicio en curso. En caso de que el sujeto obligado haya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</w:t>
            </w:r>
            <w:r w:rsidRPr="00185C6D">
              <w:rPr>
                <w:rFonts w:ascii="Montserrat" w:eastAsia="Gotham Book" w:hAnsi="Montserrat" w:cs="Gotham Book"/>
                <w:b/>
                <w:sz w:val="16"/>
                <w:szCs w:val="16"/>
              </w:rPr>
              <w:t>recibido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</w:t>
            </w:r>
            <w:r w:rsidRPr="00185C6D">
              <w:rPr>
                <w:rFonts w:ascii="Montserrat" w:eastAsia="Gotham Book" w:hAnsi="Montserrat" w:cs="Gotham Book"/>
                <w:b/>
                <w:sz w:val="16"/>
                <w:szCs w:val="16"/>
              </w:rPr>
              <w:t>recomendación y/o sentencia conservará la información generada en el ejercicio en curso a partir de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</w:t>
            </w:r>
            <w:r w:rsidRPr="00185C6D">
              <w:rPr>
                <w:rFonts w:ascii="Montserrat" w:eastAsia="Gotham Book" w:hAnsi="Montserrat" w:cs="Gotham Book"/>
                <w:b/>
                <w:sz w:val="16"/>
                <w:szCs w:val="16"/>
              </w:rPr>
              <w:t>que le haya sido notificada. Una vez concluido el seguimiento de la recomendación y/o sentencia, conservar la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</w:t>
            </w:r>
            <w:r w:rsidRPr="00185C6D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durante dos ejercicios.</w:t>
            </w:r>
          </w:p>
        </w:tc>
        <w:tc>
          <w:tcPr>
            <w:tcW w:w="2268" w:type="dxa"/>
            <w:vMerge w:val="restart"/>
            <w:vAlign w:val="center"/>
          </w:tcPr>
          <w:p w14:paraId="2D24A0B5" w14:textId="77777777" w:rsidR="007778D3" w:rsidRDefault="007778D3" w:rsidP="00223126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  <w:p w14:paraId="6B421A3D" w14:textId="71360908" w:rsidR="007778D3" w:rsidRPr="009B7633" w:rsidRDefault="007778D3" w:rsidP="00553C5C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Dirección Jurídica</w:t>
            </w:r>
          </w:p>
          <w:p w14:paraId="48F58CE5" w14:textId="77777777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  <w:p w14:paraId="7D0C2D18" w14:textId="77777777" w:rsidR="007778D3" w:rsidRPr="009B7633" w:rsidRDefault="007778D3" w:rsidP="00976EF6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4FAB0E1C" w14:textId="77777777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Sin observaciones  </w:t>
            </w:r>
          </w:p>
          <w:p w14:paraId="572AEC13" w14:textId="77777777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7778D3" w:rsidRPr="009B7633" w14:paraId="06B4BC8A" w14:textId="77777777" w:rsidTr="008B1EFC">
        <w:trPr>
          <w:trHeight w:val="822"/>
          <w:jc w:val="center"/>
        </w:trPr>
        <w:tc>
          <w:tcPr>
            <w:tcW w:w="993" w:type="dxa"/>
            <w:vAlign w:val="center"/>
          </w:tcPr>
          <w:p w14:paraId="7CCA5791" w14:textId="7816F3DB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XXXV</w:t>
            </w:r>
          </w:p>
        </w:tc>
        <w:tc>
          <w:tcPr>
            <w:tcW w:w="5103" w:type="dxa"/>
            <w:vAlign w:val="center"/>
          </w:tcPr>
          <w:p w14:paraId="798E4F48" w14:textId="5177349E" w:rsidR="007778D3" w:rsidRPr="009B7633" w:rsidRDefault="007778D3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Casos especiales emitidos por CNDH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u otros organismos de protección de derechos humanos</w:t>
            </w:r>
          </w:p>
        </w:tc>
        <w:tc>
          <w:tcPr>
            <w:tcW w:w="977" w:type="dxa"/>
            <w:vAlign w:val="center"/>
          </w:tcPr>
          <w:p w14:paraId="638475DD" w14:textId="2AA54F33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F35 b</w:t>
            </w:r>
          </w:p>
        </w:tc>
        <w:tc>
          <w:tcPr>
            <w:tcW w:w="1417" w:type="dxa"/>
            <w:vMerge/>
            <w:vAlign w:val="center"/>
          </w:tcPr>
          <w:p w14:paraId="6BAA9119" w14:textId="64D3F843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13EC99DB" w14:textId="2A18D9F7" w:rsidR="007778D3" w:rsidRPr="009B7633" w:rsidRDefault="007778D3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6D71BAE" w14:textId="53318BAC" w:rsidR="007778D3" w:rsidRPr="009B7633" w:rsidRDefault="007778D3" w:rsidP="00976EF6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354DDA19" w14:textId="1A84127B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7778D3" w:rsidRPr="009B7633" w14:paraId="0B5529AB" w14:textId="77777777" w:rsidTr="008B1EFC">
        <w:trPr>
          <w:trHeight w:val="817"/>
          <w:jc w:val="center"/>
        </w:trPr>
        <w:tc>
          <w:tcPr>
            <w:tcW w:w="993" w:type="dxa"/>
            <w:vAlign w:val="center"/>
          </w:tcPr>
          <w:p w14:paraId="5EB1AA3C" w14:textId="72CF26CB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XXXV</w:t>
            </w:r>
          </w:p>
        </w:tc>
        <w:tc>
          <w:tcPr>
            <w:tcW w:w="5103" w:type="dxa"/>
            <w:vAlign w:val="center"/>
          </w:tcPr>
          <w:p w14:paraId="60DCB129" w14:textId="264C2F51" w:rsidR="007778D3" w:rsidRPr="009B7633" w:rsidRDefault="007778D3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Recomendaciones emitidas por organismos internacionales</w:t>
            </w:r>
            <w:r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7" w:type="dxa"/>
            <w:vAlign w:val="center"/>
          </w:tcPr>
          <w:p w14:paraId="0D856B48" w14:textId="506130D0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F35 c</w:t>
            </w:r>
          </w:p>
        </w:tc>
        <w:tc>
          <w:tcPr>
            <w:tcW w:w="1417" w:type="dxa"/>
            <w:vMerge/>
            <w:vAlign w:val="center"/>
          </w:tcPr>
          <w:p w14:paraId="52716686" w14:textId="3824035F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6376F373" w14:textId="77777777" w:rsidR="007778D3" w:rsidRPr="009B7633" w:rsidRDefault="007778D3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5667BA2" w14:textId="77777777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27A1F588" w14:textId="77777777" w:rsidR="007778D3" w:rsidRPr="009B7633" w:rsidRDefault="007778D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5C425E" w:rsidRPr="009B7633" w14:paraId="66E7606E" w14:textId="77777777" w:rsidTr="008B1EFC">
        <w:trPr>
          <w:trHeight w:val="447"/>
          <w:jc w:val="center"/>
        </w:trPr>
        <w:tc>
          <w:tcPr>
            <w:tcW w:w="993" w:type="dxa"/>
            <w:vMerge w:val="restart"/>
            <w:vAlign w:val="center"/>
          </w:tcPr>
          <w:p w14:paraId="5D2C2EA1" w14:textId="31FB068B" w:rsidR="005C425E" w:rsidRPr="009B7633" w:rsidRDefault="005C425E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 xml:space="preserve">XXXVI </w:t>
            </w:r>
          </w:p>
        </w:tc>
        <w:tc>
          <w:tcPr>
            <w:tcW w:w="5103" w:type="dxa"/>
            <w:vMerge w:val="restart"/>
            <w:vAlign w:val="center"/>
          </w:tcPr>
          <w:p w14:paraId="0305C875" w14:textId="024DB9CE" w:rsidR="005C425E" w:rsidRPr="009B7633" w:rsidRDefault="005C425E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Las resoluciones y laudos que se emitan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en procesos o procedimientos seguidos en forma de juicio;</w:t>
            </w:r>
          </w:p>
        </w:tc>
        <w:tc>
          <w:tcPr>
            <w:tcW w:w="977" w:type="dxa"/>
            <w:vMerge w:val="restart"/>
            <w:vAlign w:val="center"/>
          </w:tcPr>
          <w:p w14:paraId="0FE7EE8C" w14:textId="29A9F470" w:rsidR="005C425E" w:rsidRPr="009B7633" w:rsidRDefault="005C425E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F36</w:t>
            </w:r>
          </w:p>
        </w:tc>
        <w:tc>
          <w:tcPr>
            <w:tcW w:w="1417" w:type="dxa"/>
            <w:vMerge w:val="restart"/>
            <w:vAlign w:val="center"/>
          </w:tcPr>
          <w:p w14:paraId="02FB1E3A" w14:textId="77777777" w:rsidR="000C0007" w:rsidRPr="009B7633" w:rsidRDefault="000C0007" w:rsidP="000C0007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  <w:p w14:paraId="4FB7339F" w14:textId="77777777" w:rsidR="005C425E" w:rsidRPr="009B7633" w:rsidRDefault="005C425E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2444589" w14:textId="36A13005" w:rsidR="005C425E" w:rsidRPr="009B7633" w:rsidRDefault="003F5D4A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I</w:t>
            </w:r>
            <w:r w:rsidRPr="003F5D4A">
              <w:rPr>
                <w:rFonts w:ascii="Montserrat" w:eastAsia="Gotham Book" w:hAnsi="Montserrat" w:cs="Gotham Book"/>
                <w:b/>
                <w:sz w:val="16"/>
                <w:szCs w:val="16"/>
              </w:rPr>
              <w:t>nformación del ejercicio en curso y la correspondiente al ejercicio anterior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14:paraId="502C6C64" w14:textId="2FEBCB67" w:rsidR="005C425E" w:rsidRPr="009B7633" w:rsidRDefault="005C425E" w:rsidP="00D21482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Tribunal de Conciliación y Arbitraje</w:t>
            </w:r>
            <w:r w:rsidR="00D21482">
              <w:rPr>
                <w:rFonts w:ascii="Montserrat" w:eastAsia="Gotham Book" w:hAnsi="Montserrat" w:cs="Gotham Book"/>
                <w:sz w:val="16"/>
                <w:szCs w:val="16"/>
              </w:rPr>
              <w:t>.</w:t>
            </w:r>
          </w:p>
        </w:tc>
        <w:tc>
          <w:tcPr>
            <w:tcW w:w="5245" w:type="dxa"/>
            <w:vMerge w:val="restart"/>
            <w:vAlign w:val="center"/>
          </w:tcPr>
          <w:p w14:paraId="2B921408" w14:textId="77777777" w:rsidR="00CB61B5" w:rsidRPr="009B7633" w:rsidRDefault="00CB61B5" w:rsidP="00CB61B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Sin observaciones  </w:t>
            </w:r>
          </w:p>
          <w:p w14:paraId="53470714" w14:textId="77777777" w:rsidR="005C425E" w:rsidRPr="009B7633" w:rsidRDefault="005C425E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5C425E" w:rsidRPr="009B7633" w14:paraId="19DA0522" w14:textId="77777777" w:rsidTr="008B1EFC">
        <w:trPr>
          <w:trHeight w:val="526"/>
          <w:jc w:val="center"/>
        </w:trPr>
        <w:tc>
          <w:tcPr>
            <w:tcW w:w="993" w:type="dxa"/>
            <w:vMerge/>
            <w:vAlign w:val="center"/>
          </w:tcPr>
          <w:p w14:paraId="25FE1C83" w14:textId="77777777" w:rsidR="005C425E" w:rsidRPr="009B7633" w:rsidRDefault="005C425E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14:paraId="2098997F" w14:textId="77777777" w:rsidR="005C425E" w:rsidRPr="009B7633" w:rsidRDefault="005C425E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</w:tcPr>
          <w:p w14:paraId="194550B1" w14:textId="77777777" w:rsidR="005C425E" w:rsidRPr="009B7633" w:rsidRDefault="005C425E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3354895" w14:textId="77777777" w:rsidR="005C425E" w:rsidRPr="009B7633" w:rsidRDefault="005C425E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7E2E2B08" w14:textId="77777777" w:rsidR="005C425E" w:rsidRPr="009B7633" w:rsidRDefault="005C425E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35C6DE" w14:textId="03E6E9FD" w:rsidR="005C425E" w:rsidRPr="009B7633" w:rsidRDefault="005C425E" w:rsidP="00D21482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Junta Local de Conciliación y Arbitraje</w:t>
            </w:r>
            <w:r w:rsidR="00D21482">
              <w:rPr>
                <w:rFonts w:ascii="Montserrat" w:eastAsia="Gotham Book" w:hAnsi="Montserrat" w:cs="Gotham Book"/>
                <w:sz w:val="16"/>
                <w:szCs w:val="16"/>
              </w:rPr>
              <w:t>.</w:t>
            </w:r>
          </w:p>
        </w:tc>
        <w:tc>
          <w:tcPr>
            <w:tcW w:w="5245" w:type="dxa"/>
            <w:vMerge/>
            <w:vAlign w:val="center"/>
          </w:tcPr>
          <w:p w14:paraId="461B2151" w14:textId="77777777" w:rsidR="005C425E" w:rsidRPr="009B7633" w:rsidRDefault="005C425E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5C425E" w:rsidRPr="009B7633" w14:paraId="13D31BC5" w14:textId="77777777" w:rsidTr="008B1EFC">
        <w:trPr>
          <w:trHeight w:val="546"/>
          <w:jc w:val="center"/>
        </w:trPr>
        <w:tc>
          <w:tcPr>
            <w:tcW w:w="993" w:type="dxa"/>
            <w:vMerge/>
            <w:vAlign w:val="center"/>
          </w:tcPr>
          <w:p w14:paraId="5C03A19F" w14:textId="77777777" w:rsidR="005C425E" w:rsidRPr="009B7633" w:rsidRDefault="005C425E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14:paraId="125C3A6A" w14:textId="77777777" w:rsidR="005C425E" w:rsidRPr="009B7633" w:rsidRDefault="005C425E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vAlign w:val="center"/>
          </w:tcPr>
          <w:p w14:paraId="7739AC54" w14:textId="77777777" w:rsidR="005C425E" w:rsidRPr="009B7633" w:rsidRDefault="005C425E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A94F8B7" w14:textId="77777777" w:rsidR="005C425E" w:rsidRPr="009B7633" w:rsidRDefault="005C425E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40167B64" w14:textId="77777777" w:rsidR="005C425E" w:rsidRPr="009B7633" w:rsidRDefault="005C425E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9888F5C" w14:textId="4CAB51E5" w:rsidR="005C425E" w:rsidRPr="009B7633" w:rsidRDefault="005C425E" w:rsidP="00D21482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Juntas Especiales de Conciliación y Arbitraje</w:t>
            </w:r>
            <w:r w:rsidR="00D21482">
              <w:rPr>
                <w:rFonts w:ascii="Montserrat" w:eastAsia="Gotham Book" w:hAnsi="Montserrat" w:cs="Gotham Book"/>
                <w:sz w:val="16"/>
                <w:szCs w:val="16"/>
              </w:rPr>
              <w:t>.</w:t>
            </w:r>
          </w:p>
        </w:tc>
        <w:tc>
          <w:tcPr>
            <w:tcW w:w="5245" w:type="dxa"/>
            <w:vMerge/>
            <w:vAlign w:val="center"/>
          </w:tcPr>
          <w:p w14:paraId="46F082B4" w14:textId="77777777" w:rsidR="005C425E" w:rsidRPr="009B7633" w:rsidRDefault="005C425E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234A63" w:rsidRPr="009B7633" w14:paraId="6F496E67" w14:textId="77777777" w:rsidTr="008B1EFC">
        <w:trPr>
          <w:trHeight w:val="683"/>
          <w:jc w:val="center"/>
        </w:trPr>
        <w:tc>
          <w:tcPr>
            <w:tcW w:w="993" w:type="dxa"/>
            <w:vAlign w:val="center"/>
          </w:tcPr>
          <w:p w14:paraId="556B57D1" w14:textId="1C78FF77" w:rsidR="00234A63" w:rsidRPr="009B7633" w:rsidRDefault="00234A63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XXXVII</w:t>
            </w:r>
          </w:p>
        </w:tc>
        <w:tc>
          <w:tcPr>
            <w:tcW w:w="5103" w:type="dxa"/>
            <w:vAlign w:val="center"/>
          </w:tcPr>
          <w:p w14:paraId="1214D06F" w14:textId="216067CD" w:rsidR="00234A63" w:rsidRPr="009B7633" w:rsidRDefault="00234A63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Los mecanismos y programas para el fomento y promoción de participación ciudadana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incluyendo evaluaciones de impacto, así como para el impulso de los principios de Gobierno Abierto;</w:t>
            </w:r>
          </w:p>
        </w:tc>
        <w:tc>
          <w:tcPr>
            <w:tcW w:w="977" w:type="dxa"/>
            <w:vAlign w:val="center"/>
          </w:tcPr>
          <w:p w14:paraId="438CEE31" w14:textId="14C0FC97" w:rsidR="00234A63" w:rsidRPr="009B7633" w:rsidRDefault="00234A6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F37 a</w:t>
            </w:r>
          </w:p>
        </w:tc>
        <w:tc>
          <w:tcPr>
            <w:tcW w:w="1417" w:type="dxa"/>
            <w:vMerge w:val="restart"/>
            <w:vAlign w:val="center"/>
          </w:tcPr>
          <w:p w14:paraId="0D8C7458" w14:textId="77777777" w:rsidR="00234A63" w:rsidRPr="009B7633" w:rsidRDefault="00234A63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  <w:p w14:paraId="60580977" w14:textId="77777777" w:rsidR="00234A63" w:rsidRPr="009B7633" w:rsidRDefault="00234A63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  <w:p w14:paraId="109AACAA" w14:textId="0220AA37" w:rsidR="00234A63" w:rsidRPr="009B7633" w:rsidRDefault="00234A63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8DEA796" w14:textId="7DAA1644" w:rsidR="00234A63" w:rsidRPr="009B7633" w:rsidRDefault="00234A63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al ejercicio anterior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14:paraId="2078DD14" w14:textId="77777777" w:rsidR="00234A63" w:rsidRDefault="00234A63" w:rsidP="00234A63">
            <w:pPr>
              <w:rPr>
                <w:rFonts w:ascii="Montserrat" w:eastAsia="Gotham Book" w:hAnsi="Montserrat" w:cs="Gotham Book"/>
                <w:sz w:val="16"/>
                <w:szCs w:val="16"/>
              </w:rPr>
            </w:pPr>
          </w:p>
          <w:p w14:paraId="402FDABD" w14:textId="7B2A4A7F" w:rsidR="00234A63" w:rsidRPr="009B7633" w:rsidRDefault="00234A63" w:rsidP="00234A63">
            <w:pPr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Unidad de Transparencia </w:t>
            </w:r>
          </w:p>
          <w:p w14:paraId="6114B718" w14:textId="5ED3B742" w:rsidR="00234A63" w:rsidRPr="009B7633" w:rsidRDefault="00234A63" w:rsidP="00DE1120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2F248322" w14:textId="77777777" w:rsidR="00234A63" w:rsidRPr="009B7633" w:rsidRDefault="00234A6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Sin observaciones  </w:t>
            </w:r>
          </w:p>
          <w:p w14:paraId="26C77E67" w14:textId="77777777" w:rsidR="00234A63" w:rsidRPr="009B7633" w:rsidRDefault="00234A63" w:rsidP="00234A63">
            <w:pPr>
              <w:rPr>
                <w:rFonts w:ascii="Montserrat" w:eastAsia="Gotham Book" w:hAnsi="Montserrat" w:cs="Gotham Book"/>
                <w:sz w:val="16"/>
                <w:szCs w:val="16"/>
              </w:rPr>
            </w:pPr>
          </w:p>
          <w:p w14:paraId="72C0F379" w14:textId="2CC4E862" w:rsidR="00234A63" w:rsidRPr="009B7633" w:rsidRDefault="00234A6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234A63" w:rsidRPr="009B7633" w14:paraId="1A28C4DC" w14:textId="77777777" w:rsidTr="008B1EFC">
        <w:trPr>
          <w:trHeight w:val="681"/>
          <w:jc w:val="center"/>
        </w:trPr>
        <w:tc>
          <w:tcPr>
            <w:tcW w:w="993" w:type="dxa"/>
            <w:vAlign w:val="center"/>
          </w:tcPr>
          <w:p w14:paraId="6F1D5296" w14:textId="27AD155B" w:rsidR="00234A63" w:rsidRPr="009B7633" w:rsidRDefault="00234A63" w:rsidP="001110B3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XXXVII</w:t>
            </w:r>
          </w:p>
        </w:tc>
        <w:tc>
          <w:tcPr>
            <w:tcW w:w="5103" w:type="dxa"/>
            <w:vAlign w:val="center"/>
          </w:tcPr>
          <w:p w14:paraId="52F6375B" w14:textId="78BD1ED7" w:rsidR="00234A63" w:rsidRPr="009B7633" w:rsidRDefault="00234A63" w:rsidP="0011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Resultados de los mecanismos de participación ciudadana</w:t>
            </w:r>
          </w:p>
        </w:tc>
        <w:tc>
          <w:tcPr>
            <w:tcW w:w="977" w:type="dxa"/>
            <w:vAlign w:val="center"/>
          </w:tcPr>
          <w:p w14:paraId="4AB6896E" w14:textId="7EC06B22" w:rsidR="00234A63" w:rsidRPr="009B7633" w:rsidRDefault="00234A6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F37 b </w:t>
            </w:r>
          </w:p>
        </w:tc>
        <w:tc>
          <w:tcPr>
            <w:tcW w:w="1417" w:type="dxa"/>
            <w:vMerge/>
            <w:vAlign w:val="center"/>
          </w:tcPr>
          <w:p w14:paraId="57C325F7" w14:textId="3ADD8314" w:rsidR="00234A63" w:rsidRPr="009B7633" w:rsidRDefault="00234A63" w:rsidP="001110B3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749448DF" w14:textId="07A986C0" w:rsidR="00234A63" w:rsidRPr="009B7633" w:rsidRDefault="00234A63" w:rsidP="001110B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7BC9289" w14:textId="25797951" w:rsidR="00234A63" w:rsidRPr="009B7633" w:rsidRDefault="00234A63" w:rsidP="00DE1120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184E97F8" w14:textId="65064F46" w:rsidR="00234A63" w:rsidRPr="009B7633" w:rsidRDefault="00234A63" w:rsidP="001110B3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9D5CA4" w:rsidRPr="009B7633" w14:paraId="31A73F17" w14:textId="77777777" w:rsidTr="008B1EFC">
        <w:trPr>
          <w:trHeight w:val="573"/>
          <w:jc w:val="center"/>
        </w:trPr>
        <w:tc>
          <w:tcPr>
            <w:tcW w:w="993" w:type="dxa"/>
            <w:vAlign w:val="center"/>
          </w:tcPr>
          <w:p w14:paraId="2914F581" w14:textId="0B15605E" w:rsidR="009D5CA4" w:rsidRPr="009B7633" w:rsidRDefault="009D5CA4" w:rsidP="0021422D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XXXIX</w:t>
            </w:r>
          </w:p>
        </w:tc>
        <w:tc>
          <w:tcPr>
            <w:tcW w:w="5103" w:type="dxa"/>
            <w:vAlign w:val="center"/>
          </w:tcPr>
          <w:p w14:paraId="241B1794" w14:textId="6B42A612" w:rsidR="009D5CA4" w:rsidRPr="009B7633" w:rsidRDefault="009D5CA4" w:rsidP="00214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 xml:space="preserve">Informe de </w:t>
            </w:r>
            <w:r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S</w:t>
            </w: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esiones de Comité de Transparencia</w:t>
            </w:r>
          </w:p>
        </w:tc>
        <w:tc>
          <w:tcPr>
            <w:tcW w:w="977" w:type="dxa"/>
            <w:vAlign w:val="center"/>
          </w:tcPr>
          <w:p w14:paraId="3E6447B5" w14:textId="278F9CB4" w:rsidR="009D5CA4" w:rsidRPr="009B7633" w:rsidRDefault="009D5CA4" w:rsidP="0021422D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F39 a </w:t>
            </w:r>
          </w:p>
        </w:tc>
        <w:tc>
          <w:tcPr>
            <w:tcW w:w="1417" w:type="dxa"/>
            <w:vMerge w:val="restart"/>
            <w:vAlign w:val="center"/>
          </w:tcPr>
          <w:p w14:paraId="281FB469" w14:textId="51B54373" w:rsidR="009D5CA4" w:rsidRPr="009B7633" w:rsidRDefault="009D5CA4" w:rsidP="0021422D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Merge w:val="restart"/>
            <w:vAlign w:val="center"/>
          </w:tcPr>
          <w:p w14:paraId="6358E8D3" w14:textId="61BBE117" w:rsidR="009D5CA4" w:rsidRPr="009B7633" w:rsidRDefault="009D5CA4" w:rsidP="00234A63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Información del ejercicio en curso y la correspondiente al ejercicio anterior. </w:t>
            </w:r>
          </w:p>
        </w:tc>
        <w:tc>
          <w:tcPr>
            <w:tcW w:w="2268" w:type="dxa"/>
            <w:vMerge w:val="restart"/>
            <w:vAlign w:val="center"/>
          </w:tcPr>
          <w:p w14:paraId="7D0E9971" w14:textId="77777777" w:rsidR="009D5CA4" w:rsidRPr="009B7633" w:rsidRDefault="009D5CA4" w:rsidP="0021422D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Unidad de Transparencia</w:t>
            </w:r>
          </w:p>
          <w:p w14:paraId="64E8C7D5" w14:textId="77777777" w:rsidR="009D5CA4" w:rsidRPr="009B7633" w:rsidRDefault="009D5CA4" w:rsidP="0021422D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514726C5" w14:textId="557DAAD2" w:rsidR="009D5CA4" w:rsidRPr="009B7633" w:rsidRDefault="009D5CA4" w:rsidP="00234A63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sz w:val="16"/>
                <w:szCs w:val="16"/>
              </w:rPr>
              <w:t>E</w:t>
            </w:r>
            <w:r w:rsidRPr="00234A63">
              <w:rPr>
                <w:rFonts w:ascii="Montserrat" w:eastAsia="Gotham Book" w:hAnsi="Montserrat" w:cs="Gotham Book"/>
                <w:sz w:val="16"/>
                <w:szCs w:val="16"/>
              </w:rPr>
              <w:t xml:space="preserve">l </w:t>
            </w:r>
            <w:r w:rsidRPr="00234A63">
              <w:rPr>
                <w:rFonts w:ascii="Montserrat" w:eastAsia="Gotham Book" w:hAnsi="Montserrat" w:cs="Gotham Book"/>
                <w:b/>
                <w:bCs/>
                <w:sz w:val="16"/>
                <w:szCs w:val="16"/>
              </w:rPr>
              <w:t>Calendario de las Sesiones</w:t>
            </w:r>
            <w:r w:rsidRPr="00234A63">
              <w:rPr>
                <w:rFonts w:ascii="Montserrat" w:eastAsia="Gotham Book" w:hAnsi="Montserrat" w:cs="Gotham Book"/>
                <w:sz w:val="16"/>
                <w:szCs w:val="16"/>
              </w:rPr>
              <w:t xml:space="preserve"> del Comité de Transparencia a celebrar durante todo el año </w:t>
            </w:r>
            <w:r w:rsidRPr="00234A63">
              <w:rPr>
                <w:rFonts w:ascii="Montserrat" w:eastAsia="Gotham Book" w:hAnsi="Montserrat" w:cs="Gotham Book"/>
                <w:b/>
                <w:bCs/>
                <w:sz w:val="16"/>
                <w:szCs w:val="16"/>
              </w:rPr>
              <w:t>se publicará en el primer trimestre del año</w:t>
            </w:r>
            <w:r w:rsidRPr="00234A63">
              <w:rPr>
                <w:rFonts w:ascii="Montserrat" w:eastAsia="Gotham Book" w:hAnsi="Montserrat" w:cs="Gotham Book"/>
                <w:sz w:val="16"/>
                <w:szCs w:val="16"/>
              </w:rPr>
              <w:t xml:space="preserve"> y se actualizará trimestralmente con las actas de las sesiones ordinarias y la información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 xml:space="preserve"> </w:t>
            </w:r>
            <w:r w:rsidRPr="00234A63">
              <w:rPr>
                <w:rFonts w:ascii="Montserrat" w:eastAsia="Gotham Book" w:hAnsi="Montserrat" w:cs="Gotham Book"/>
                <w:sz w:val="16"/>
                <w:szCs w:val="16"/>
              </w:rPr>
              <w:t>de las sesiones extraordinarias que se celebren a lo largo del año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>.</w:t>
            </w:r>
          </w:p>
        </w:tc>
      </w:tr>
      <w:tr w:rsidR="009D5CA4" w:rsidRPr="009B7633" w14:paraId="55B02E06" w14:textId="77777777" w:rsidTr="008B1EFC">
        <w:trPr>
          <w:trHeight w:val="625"/>
          <w:jc w:val="center"/>
        </w:trPr>
        <w:tc>
          <w:tcPr>
            <w:tcW w:w="993" w:type="dxa"/>
            <w:vAlign w:val="center"/>
          </w:tcPr>
          <w:p w14:paraId="782C21EE" w14:textId="7E438A0D" w:rsidR="009D5CA4" w:rsidRPr="009B7633" w:rsidRDefault="009D5CA4" w:rsidP="0021422D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XXXIX</w:t>
            </w:r>
          </w:p>
        </w:tc>
        <w:tc>
          <w:tcPr>
            <w:tcW w:w="5103" w:type="dxa"/>
            <w:vAlign w:val="center"/>
          </w:tcPr>
          <w:p w14:paraId="501E99BA" w14:textId="1A09C12A" w:rsidR="009D5CA4" w:rsidRPr="009B7633" w:rsidRDefault="009D5CA4" w:rsidP="00214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Informe de Resoluciones de comité de Transparencia</w:t>
            </w:r>
          </w:p>
        </w:tc>
        <w:tc>
          <w:tcPr>
            <w:tcW w:w="977" w:type="dxa"/>
            <w:vAlign w:val="center"/>
          </w:tcPr>
          <w:p w14:paraId="40FC4E8F" w14:textId="65E90622" w:rsidR="009D5CA4" w:rsidRPr="009B7633" w:rsidRDefault="009D5CA4" w:rsidP="0021422D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F39 b</w:t>
            </w:r>
          </w:p>
        </w:tc>
        <w:tc>
          <w:tcPr>
            <w:tcW w:w="1417" w:type="dxa"/>
            <w:vMerge/>
            <w:vAlign w:val="center"/>
          </w:tcPr>
          <w:p w14:paraId="2A5EA38F" w14:textId="5577007D" w:rsidR="009D5CA4" w:rsidRPr="009B7633" w:rsidRDefault="009D5CA4" w:rsidP="0021422D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0BB5761A" w14:textId="63732FBA" w:rsidR="009D5CA4" w:rsidRPr="009B7633" w:rsidRDefault="009D5CA4" w:rsidP="00795478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B806C0E" w14:textId="54FAD21A" w:rsidR="009D5CA4" w:rsidRPr="009B7633" w:rsidRDefault="009D5CA4" w:rsidP="0021422D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18BE4029" w14:textId="04809FC3" w:rsidR="009D5CA4" w:rsidRPr="009B7633" w:rsidRDefault="009D5CA4" w:rsidP="00234A63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E20A65" w:rsidRPr="009B7633" w14:paraId="61466B8F" w14:textId="77777777" w:rsidTr="008B1EFC">
        <w:trPr>
          <w:trHeight w:val="631"/>
          <w:jc w:val="center"/>
        </w:trPr>
        <w:tc>
          <w:tcPr>
            <w:tcW w:w="993" w:type="dxa"/>
            <w:vAlign w:val="center"/>
          </w:tcPr>
          <w:p w14:paraId="62E280CE" w14:textId="6CE32456" w:rsidR="00E20A65" w:rsidRPr="009B7633" w:rsidRDefault="00E20A65" w:rsidP="00E20A65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XXXIX</w:t>
            </w:r>
          </w:p>
        </w:tc>
        <w:tc>
          <w:tcPr>
            <w:tcW w:w="5103" w:type="dxa"/>
            <w:vAlign w:val="center"/>
          </w:tcPr>
          <w:p w14:paraId="26745CDE" w14:textId="55623656" w:rsidR="00E20A65" w:rsidRPr="009B7633" w:rsidRDefault="00E20A65" w:rsidP="00E20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Integrantes de Comité de Transparencia</w:t>
            </w:r>
          </w:p>
        </w:tc>
        <w:tc>
          <w:tcPr>
            <w:tcW w:w="977" w:type="dxa"/>
            <w:vAlign w:val="center"/>
          </w:tcPr>
          <w:p w14:paraId="591B780E" w14:textId="1B07AB17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F39 c</w:t>
            </w:r>
          </w:p>
        </w:tc>
        <w:tc>
          <w:tcPr>
            <w:tcW w:w="1417" w:type="dxa"/>
            <w:vMerge/>
            <w:vAlign w:val="center"/>
          </w:tcPr>
          <w:p w14:paraId="0DD98EE6" w14:textId="0694839C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E4BD0EA" w14:textId="4ACB0C48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Información del ejercicio en curso y la correspondiente al ejercicio anterior. </w:t>
            </w:r>
          </w:p>
        </w:tc>
        <w:tc>
          <w:tcPr>
            <w:tcW w:w="2268" w:type="dxa"/>
            <w:vMerge/>
            <w:vAlign w:val="center"/>
          </w:tcPr>
          <w:p w14:paraId="6D9A8629" w14:textId="77777777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5C19B520" w14:textId="77777777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E20A65" w:rsidRPr="009B7633" w14:paraId="02D1A785" w14:textId="77777777" w:rsidTr="008B1EFC">
        <w:trPr>
          <w:trHeight w:val="669"/>
          <w:jc w:val="center"/>
        </w:trPr>
        <w:tc>
          <w:tcPr>
            <w:tcW w:w="993" w:type="dxa"/>
            <w:vAlign w:val="center"/>
          </w:tcPr>
          <w:p w14:paraId="65992C1B" w14:textId="6E0107E8" w:rsidR="00E20A65" w:rsidRPr="009B7633" w:rsidRDefault="00E20A65" w:rsidP="00E20A65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XXXIX</w:t>
            </w:r>
          </w:p>
        </w:tc>
        <w:tc>
          <w:tcPr>
            <w:tcW w:w="5103" w:type="dxa"/>
            <w:vAlign w:val="center"/>
          </w:tcPr>
          <w:p w14:paraId="403DFBDF" w14:textId="68F622F9" w:rsidR="00E20A65" w:rsidRPr="009B7633" w:rsidRDefault="00E20A65" w:rsidP="00E20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Calendario de sesiones y actas del Comité de Transparencia</w:t>
            </w:r>
          </w:p>
        </w:tc>
        <w:tc>
          <w:tcPr>
            <w:tcW w:w="977" w:type="dxa"/>
            <w:vAlign w:val="center"/>
          </w:tcPr>
          <w:p w14:paraId="24F481B7" w14:textId="6E60B856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F39 d</w:t>
            </w:r>
          </w:p>
        </w:tc>
        <w:tc>
          <w:tcPr>
            <w:tcW w:w="1417" w:type="dxa"/>
            <w:vMerge/>
            <w:vAlign w:val="center"/>
          </w:tcPr>
          <w:p w14:paraId="53210BF1" w14:textId="1E70F259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5D3FAD0" w14:textId="09A939B2" w:rsidR="00E20A65" w:rsidRPr="009B7633" w:rsidRDefault="00E20A65" w:rsidP="00E20A65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al ejercicio anterior.</w:t>
            </w:r>
          </w:p>
        </w:tc>
        <w:tc>
          <w:tcPr>
            <w:tcW w:w="2268" w:type="dxa"/>
            <w:vMerge/>
            <w:vAlign w:val="center"/>
          </w:tcPr>
          <w:p w14:paraId="2049C45F" w14:textId="77777777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48FF3CF0" w14:textId="77777777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E20A65" w:rsidRPr="009B7633" w14:paraId="263B55CD" w14:textId="77777777" w:rsidTr="008B1EFC">
        <w:trPr>
          <w:trHeight w:val="768"/>
          <w:jc w:val="center"/>
        </w:trPr>
        <w:tc>
          <w:tcPr>
            <w:tcW w:w="993" w:type="dxa"/>
            <w:vAlign w:val="center"/>
          </w:tcPr>
          <w:p w14:paraId="4014551C" w14:textId="5F827C1B" w:rsidR="00E20A65" w:rsidRPr="009B7633" w:rsidRDefault="00E20A65" w:rsidP="00E20A65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lastRenderedPageBreak/>
              <w:t>XLII</w:t>
            </w:r>
          </w:p>
        </w:tc>
        <w:tc>
          <w:tcPr>
            <w:tcW w:w="5103" w:type="dxa"/>
            <w:vAlign w:val="center"/>
          </w:tcPr>
          <w:p w14:paraId="6711EB10" w14:textId="4C9ED870" w:rsidR="00E20A65" w:rsidRPr="009B7633" w:rsidRDefault="00E20A65" w:rsidP="00E20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 xml:space="preserve">Listado de jubilados (as (y pensionados(as) 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y el monto que reciben; </w:t>
            </w:r>
          </w:p>
        </w:tc>
        <w:tc>
          <w:tcPr>
            <w:tcW w:w="977" w:type="dxa"/>
            <w:vAlign w:val="center"/>
          </w:tcPr>
          <w:p w14:paraId="3573B821" w14:textId="70FE0044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F42 b</w:t>
            </w:r>
          </w:p>
        </w:tc>
        <w:tc>
          <w:tcPr>
            <w:tcW w:w="1417" w:type="dxa"/>
            <w:vAlign w:val="center"/>
          </w:tcPr>
          <w:p w14:paraId="336B925F" w14:textId="1D0275E2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Align w:val="center"/>
          </w:tcPr>
          <w:p w14:paraId="40DB0BD2" w14:textId="559FC6EB" w:rsidR="00E20A65" w:rsidRPr="009B7633" w:rsidRDefault="00E20A65" w:rsidP="00E20A65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la correspondiente al ejercicio anterior.</w:t>
            </w:r>
          </w:p>
        </w:tc>
        <w:tc>
          <w:tcPr>
            <w:tcW w:w="2268" w:type="dxa"/>
            <w:vAlign w:val="center"/>
          </w:tcPr>
          <w:p w14:paraId="2E6151CE" w14:textId="26214858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sz w:val="16"/>
                <w:szCs w:val="16"/>
              </w:rPr>
              <w:t>Recursos Humanos</w:t>
            </w:r>
          </w:p>
        </w:tc>
        <w:tc>
          <w:tcPr>
            <w:tcW w:w="5245" w:type="dxa"/>
            <w:vAlign w:val="center"/>
          </w:tcPr>
          <w:p w14:paraId="668C0F7F" w14:textId="53BC4184" w:rsidR="00E20A65" w:rsidRPr="009B7633" w:rsidRDefault="00E20A65" w:rsidP="00E20A65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74D7B">
              <w:rPr>
                <w:rFonts w:ascii="Montserrat" w:eastAsia="Gotham Book" w:hAnsi="Montserrat" w:cs="Gotham Book"/>
                <w:sz w:val="16"/>
                <w:szCs w:val="16"/>
              </w:rPr>
              <w:t>Información del ejercicio en curso y la correspondiente al ejercicio anterior.</w:t>
            </w:r>
          </w:p>
        </w:tc>
      </w:tr>
      <w:tr w:rsidR="00CE5F51" w:rsidRPr="009B7633" w14:paraId="5557CCC0" w14:textId="77777777" w:rsidTr="008B1EFC">
        <w:trPr>
          <w:trHeight w:val="768"/>
          <w:jc w:val="center"/>
        </w:trPr>
        <w:tc>
          <w:tcPr>
            <w:tcW w:w="993" w:type="dxa"/>
            <w:vMerge w:val="restart"/>
            <w:vAlign w:val="center"/>
          </w:tcPr>
          <w:p w14:paraId="2A3B0BFA" w14:textId="1AF2B9E3" w:rsidR="00CE5F51" w:rsidRPr="00A35BC4" w:rsidRDefault="00CE5F51" w:rsidP="00E20A65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A35BC4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 xml:space="preserve">XLV </w:t>
            </w:r>
          </w:p>
        </w:tc>
        <w:tc>
          <w:tcPr>
            <w:tcW w:w="5103" w:type="dxa"/>
            <w:vMerge w:val="restart"/>
            <w:vAlign w:val="center"/>
          </w:tcPr>
          <w:p w14:paraId="36474672" w14:textId="4F939798" w:rsidR="00CE5F51" w:rsidRPr="00A35BC4" w:rsidRDefault="00CE5F51" w:rsidP="00E20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A35BC4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 xml:space="preserve">Catálogo de disposición documental y guía simple de archivos; </w:t>
            </w:r>
          </w:p>
        </w:tc>
        <w:tc>
          <w:tcPr>
            <w:tcW w:w="977" w:type="dxa"/>
            <w:vMerge w:val="restart"/>
            <w:vAlign w:val="center"/>
          </w:tcPr>
          <w:p w14:paraId="3E89BE67" w14:textId="5052C41C" w:rsidR="00CE5F51" w:rsidRDefault="00CE5F51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A35BC4">
              <w:rPr>
                <w:rFonts w:ascii="Montserrat" w:eastAsia="Gotham Book" w:hAnsi="Montserrat" w:cs="Gotham Book"/>
                <w:sz w:val="16"/>
                <w:szCs w:val="16"/>
              </w:rPr>
              <w:t>F45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 xml:space="preserve"> A</w:t>
            </w:r>
          </w:p>
          <w:p w14:paraId="28FD8A3A" w14:textId="633FFC06" w:rsidR="00CE5F51" w:rsidRDefault="00CE5F51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sz w:val="16"/>
                <w:szCs w:val="16"/>
              </w:rPr>
              <w:t xml:space="preserve">F45 B </w:t>
            </w:r>
          </w:p>
          <w:p w14:paraId="676647F9" w14:textId="7CF14468" w:rsidR="00CE5F51" w:rsidRPr="00A35BC4" w:rsidRDefault="00CE5F51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sz w:val="16"/>
                <w:szCs w:val="16"/>
              </w:rPr>
              <w:t>F45 C</w:t>
            </w:r>
          </w:p>
        </w:tc>
        <w:tc>
          <w:tcPr>
            <w:tcW w:w="1417" w:type="dxa"/>
            <w:vMerge w:val="restart"/>
            <w:vAlign w:val="center"/>
          </w:tcPr>
          <w:p w14:paraId="07CFA472" w14:textId="36F31234" w:rsidR="00CE5F51" w:rsidRDefault="00CE5F51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Trimestral, </w:t>
            </w:r>
            <w:r w:rsidRPr="00A35BC4">
              <w:rPr>
                <w:rFonts w:ascii="Montserrat" w:eastAsia="Gotham Book" w:hAnsi="Montserrat" w:cs="Gotham Book"/>
                <w:b/>
                <w:sz w:val="16"/>
                <w:szCs w:val="16"/>
              </w:rPr>
              <w:t>Semestral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 y</w:t>
            </w:r>
          </w:p>
          <w:p w14:paraId="59E3FD03" w14:textId="79EDAD46" w:rsidR="00CE5F51" w:rsidRPr="00A35BC4" w:rsidRDefault="00CE5F51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A35BC4">
              <w:rPr>
                <w:rFonts w:ascii="Montserrat" w:eastAsia="Gotham Book" w:hAnsi="Montserrat" w:cs="Gotham Book"/>
                <w:b/>
                <w:sz w:val="16"/>
                <w:szCs w:val="16"/>
              </w:rPr>
              <w:t>Anual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14:paraId="1A6E48F7" w14:textId="6045717F" w:rsidR="00CE5F51" w:rsidRPr="00A35BC4" w:rsidRDefault="00CE5F51" w:rsidP="00E20A65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A53618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del ejercicio en curso y dos ejercicios anteriores.</w:t>
            </w:r>
          </w:p>
        </w:tc>
        <w:tc>
          <w:tcPr>
            <w:tcW w:w="2268" w:type="dxa"/>
            <w:vMerge w:val="restart"/>
            <w:vAlign w:val="center"/>
          </w:tcPr>
          <w:p w14:paraId="13F1DC49" w14:textId="4499E1F0" w:rsidR="00CE5F51" w:rsidRPr="009B7633" w:rsidRDefault="00CE5F51" w:rsidP="00E20A65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Unidad de Transparencia</w:t>
            </w:r>
          </w:p>
        </w:tc>
        <w:tc>
          <w:tcPr>
            <w:tcW w:w="5245" w:type="dxa"/>
            <w:vAlign w:val="center"/>
          </w:tcPr>
          <w:p w14:paraId="409CAAF8" w14:textId="0EEFD48D" w:rsidR="00CE5F51" w:rsidRPr="009B7633" w:rsidRDefault="00CE5F51" w:rsidP="00E20A65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Anual, respecto al Cuadro general de clasificación archivística, el Catálogo de disposición documental, los Inventarios documentales y la Guía de archivo documental deberán publicarse durante los treinta días posteriores de que concluya el primer trimestre del ejercicio en curso.</w:t>
            </w:r>
          </w:p>
        </w:tc>
      </w:tr>
      <w:tr w:rsidR="00CE5F51" w:rsidRPr="009B7633" w14:paraId="135C9757" w14:textId="77777777" w:rsidTr="008B1EFC">
        <w:trPr>
          <w:trHeight w:val="670"/>
          <w:jc w:val="center"/>
        </w:trPr>
        <w:tc>
          <w:tcPr>
            <w:tcW w:w="993" w:type="dxa"/>
            <w:vMerge/>
            <w:vAlign w:val="center"/>
          </w:tcPr>
          <w:p w14:paraId="2456C7BB" w14:textId="0FBE45FD" w:rsidR="00CE5F51" w:rsidRPr="009B7633" w:rsidRDefault="00CE5F51" w:rsidP="00E20A65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103" w:type="dxa"/>
            <w:vMerge/>
            <w:vAlign w:val="center"/>
          </w:tcPr>
          <w:p w14:paraId="30390C94" w14:textId="4FFF5F30" w:rsidR="00CE5F51" w:rsidRPr="009B7633" w:rsidRDefault="00CE5F51" w:rsidP="00E20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vMerge/>
            <w:vAlign w:val="center"/>
          </w:tcPr>
          <w:p w14:paraId="17A453B9" w14:textId="263E391A" w:rsidR="00CE5F51" w:rsidRPr="009B7633" w:rsidRDefault="00CE5F51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162C9E67" w14:textId="68EFF7C7" w:rsidR="00CE5F51" w:rsidRPr="009B7633" w:rsidRDefault="00CE5F51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vAlign w:val="center"/>
          </w:tcPr>
          <w:p w14:paraId="48C57FC1" w14:textId="63200920" w:rsidR="00CE5F51" w:rsidRPr="009B7633" w:rsidRDefault="00CE5F51" w:rsidP="00E20A65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5BC2DAA4" w14:textId="07E04C22" w:rsidR="00CE5F51" w:rsidRPr="009B7633" w:rsidRDefault="00CE5F51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5D4AA303" w14:textId="70D5270B" w:rsidR="00CE5F51" w:rsidRPr="009B7633" w:rsidRDefault="00CE5F51" w:rsidP="00E20A65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El Programa Anual de Desarrollo Archivístico deberá publicarse en los primeros treinta días naturales del ejercicio en curso.</w:t>
            </w:r>
          </w:p>
        </w:tc>
      </w:tr>
      <w:tr w:rsidR="00CE5F51" w:rsidRPr="009B7633" w14:paraId="06E5E21D" w14:textId="77777777" w:rsidTr="008B1EFC">
        <w:trPr>
          <w:trHeight w:val="776"/>
          <w:jc w:val="center"/>
        </w:trPr>
        <w:tc>
          <w:tcPr>
            <w:tcW w:w="993" w:type="dxa"/>
            <w:vMerge/>
            <w:vAlign w:val="center"/>
          </w:tcPr>
          <w:p w14:paraId="622691A3" w14:textId="77777777" w:rsidR="00CE5F51" w:rsidRPr="009B7633" w:rsidRDefault="00CE5F51" w:rsidP="00E20A65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103" w:type="dxa"/>
            <w:vMerge/>
            <w:vAlign w:val="center"/>
          </w:tcPr>
          <w:p w14:paraId="7CADFA6B" w14:textId="77777777" w:rsidR="00CE5F51" w:rsidRPr="009B7633" w:rsidRDefault="00CE5F51" w:rsidP="00E20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vMerge/>
            <w:vAlign w:val="center"/>
          </w:tcPr>
          <w:p w14:paraId="396CE3C4" w14:textId="77777777" w:rsidR="00CE5F51" w:rsidRPr="009B7633" w:rsidRDefault="00CE5F51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216AAAA6" w14:textId="77777777" w:rsidR="00CE5F51" w:rsidRPr="009B7633" w:rsidRDefault="00CE5F51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vAlign w:val="center"/>
          </w:tcPr>
          <w:p w14:paraId="142170FB" w14:textId="77777777" w:rsidR="00CE5F51" w:rsidRPr="009B7633" w:rsidRDefault="00CE5F51" w:rsidP="00E20A65">
            <w:pPr>
              <w:jc w:val="both"/>
              <w:rPr>
                <w:rFonts w:ascii="Montserrat" w:eastAsia="Gotham Book" w:hAnsi="Montserrat" w:cs="Gotham Book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61F81C62" w14:textId="77777777" w:rsidR="00CE5F51" w:rsidRPr="009B7633" w:rsidRDefault="00CE5F51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0665B538" w14:textId="3CD9E593" w:rsidR="00CE5F51" w:rsidRPr="009B7633" w:rsidRDefault="00CE5F51" w:rsidP="00E20A65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El Informe Anual de cumplimiento y los dictámenes y actas de baja documental y transferencia secundaria deberán publicarse a más tardar el último día del mes de enero del siguiente año.</w:t>
            </w:r>
          </w:p>
        </w:tc>
      </w:tr>
      <w:tr w:rsidR="00CE5F51" w:rsidRPr="009B7633" w14:paraId="4F8A9F6D" w14:textId="77777777" w:rsidTr="008B1EFC">
        <w:trPr>
          <w:trHeight w:val="435"/>
          <w:jc w:val="center"/>
        </w:trPr>
        <w:tc>
          <w:tcPr>
            <w:tcW w:w="993" w:type="dxa"/>
            <w:vMerge/>
            <w:vAlign w:val="center"/>
          </w:tcPr>
          <w:p w14:paraId="3C2031ED" w14:textId="77777777" w:rsidR="00CE5F51" w:rsidRPr="009B7633" w:rsidRDefault="00CE5F51" w:rsidP="00E20A65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103" w:type="dxa"/>
            <w:vMerge/>
            <w:vAlign w:val="center"/>
          </w:tcPr>
          <w:p w14:paraId="3A281E33" w14:textId="77777777" w:rsidR="00CE5F51" w:rsidRPr="009B7633" w:rsidRDefault="00CE5F51" w:rsidP="00E20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vMerge/>
            <w:vAlign w:val="center"/>
          </w:tcPr>
          <w:p w14:paraId="301B60D9" w14:textId="77777777" w:rsidR="00CE5F51" w:rsidRPr="009B7633" w:rsidRDefault="00CE5F51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255F21E7" w14:textId="77777777" w:rsidR="00CE5F51" w:rsidRPr="009B7633" w:rsidRDefault="00CE5F51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vAlign w:val="center"/>
          </w:tcPr>
          <w:p w14:paraId="4DA44FD1" w14:textId="053ADDCC" w:rsidR="00CE5F51" w:rsidRPr="009B7633" w:rsidRDefault="00CE5F51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3396E7E8" w14:textId="77777777" w:rsidR="00CE5F51" w:rsidRPr="009B7633" w:rsidRDefault="00CE5F51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3F4B8719" w14:textId="44DAF1B0" w:rsidR="00CE5F51" w:rsidRPr="009B7633" w:rsidRDefault="00CE5F51" w:rsidP="00E20A65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El Índice de expedientes clasificados como reservados se actualizará semestralmente.</w:t>
            </w:r>
          </w:p>
        </w:tc>
      </w:tr>
      <w:tr w:rsidR="00E20A65" w:rsidRPr="009B7633" w14:paraId="591D713D" w14:textId="6F12BB60" w:rsidTr="008B1EFC">
        <w:trPr>
          <w:trHeight w:val="825"/>
          <w:jc w:val="center"/>
        </w:trPr>
        <w:tc>
          <w:tcPr>
            <w:tcW w:w="993" w:type="dxa"/>
            <w:vAlign w:val="center"/>
          </w:tcPr>
          <w:p w14:paraId="24EE18B8" w14:textId="7B8CF906" w:rsidR="00E20A65" w:rsidRPr="00FB08EE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FB08EE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XLVIII</w:t>
            </w:r>
          </w:p>
        </w:tc>
        <w:tc>
          <w:tcPr>
            <w:tcW w:w="5103" w:type="dxa"/>
            <w:vAlign w:val="center"/>
          </w:tcPr>
          <w:p w14:paraId="5D371C4A" w14:textId="48B45734" w:rsidR="00E20A65" w:rsidRPr="00FB08EE" w:rsidRDefault="00E20A65" w:rsidP="00E20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FB08EE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Los </w:t>
            </w:r>
            <w:r w:rsidRPr="00FB08EE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nombres con fotografía de los inspectores, visitadores o supervisores</w:t>
            </w:r>
            <w:r w:rsidRPr="00FB08EE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por áreas, en el caso de los sujetos obligados donde exista dicha figura, de conformidad a la normatividad aplicable;</w:t>
            </w:r>
          </w:p>
        </w:tc>
        <w:tc>
          <w:tcPr>
            <w:tcW w:w="977" w:type="dxa"/>
            <w:vAlign w:val="center"/>
          </w:tcPr>
          <w:p w14:paraId="42F5100F" w14:textId="77777777" w:rsidR="00E20A65" w:rsidRPr="00FB08EE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  <w:p w14:paraId="26452DBC" w14:textId="309E9E77" w:rsidR="00E20A65" w:rsidRPr="00FB08EE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FB08EE">
              <w:rPr>
                <w:rFonts w:ascii="Montserrat" w:eastAsia="Gotham Book" w:hAnsi="Montserrat" w:cs="Gotham Book"/>
                <w:sz w:val="16"/>
                <w:szCs w:val="16"/>
              </w:rPr>
              <w:t>F48</w:t>
            </w:r>
          </w:p>
        </w:tc>
        <w:tc>
          <w:tcPr>
            <w:tcW w:w="1417" w:type="dxa"/>
            <w:vAlign w:val="center"/>
          </w:tcPr>
          <w:p w14:paraId="075CCE4C" w14:textId="77777777" w:rsidR="00E20A65" w:rsidRPr="00FB08EE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  <w:p w14:paraId="187E4231" w14:textId="77777777" w:rsidR="00F75DFC" w:rsidRPr="00FB08EE" w:rsidRDefault="00F75DFC" w:rsidP="00F75DFC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FB08EE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  <w:p w14:paraId="46F83986" w14:textId="77777777" w:rsidR="00E20A65" w:rsidRPr="00FB08EE" w:rsidRDefault="00E20A65" w:rsidP="00F75DFC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10065" w:type="dxa"/>
            <w:gridSpan w:val="3"/>
            <w:vMerge w:val="restart"/>
            <w:vAlign w:val="center"/>
          </w:tcPr>
          <w:p w14:paraId="1FE047B7" w14:textId="77777777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8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8"/>
                <w:szCs w:val="16"/>
              </w:rPr>
              <w:t>OBLIGACIÓN EXCLUSIVA DE LA LTAIPQROO,</w:t>
            </w:r>
          </w:p>
          <w:p w14:paraId="3BC3944F" w14:textId="79E32EE7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8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8"/>
                <w:szCs w:val="16"/>
              </w:rPr>
              <w:t>QUE SE DA CUMPLIMIENTO MEDIANTE LA PLATAFORMA QUE LA SECRETARÍA DE LA CONTRALORÍA DEL ESTADO HABILITE.</w:t>
            </w:r>
          </w:p>
        </w:tc>
      </w:tr>
      <w:tr w:rsidR="00E20A65" w:rsidRPr="009B7633" w14:paraId="2AA6D578" w14:textId="77777777" w:rsidTr="008B1EFC">
        <w:trPr>
          <w:trHeight w:val="525"/>
          <w:jc w:val="center"/>
        </w:trPr>
        <w:tc>
          <w:tcPr>
            <w:tcW w:w="993" w:type="dxa"/>
            <w:vAlign w:val="center"/>
          </w:tcPr>
          <w:p w14:paraId="340C2382" w14:textId="7D7750D4" w:rsidR="00E20A65" w:rsidRPr="00FB08EE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FB08EE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XLIX</w:t>
            </w:r>
          </w:p>
        </w:tc>
        <w:tc>
          <w:tcPr>
            <w:tcW w:w="5103" w:type="dxa"/>
            <w:vAlign w:val="center"/>
          </w:tcPr>
          <w:p w14:paraId="50BAEFD1" w14:textId="2DBF5A4A" w:rsidR="00E20A65" w:rsidRPr="00FB08EE" w:rsidRDefault="00E20A65" w:rsidP="00E20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FB08EE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Todo mecanismo de presentación directa de peticiones, opiniones, quejas, denuncias, o sugerencias</w:t>
            </w:r>
            <w:r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.</w:t>
            </w:r>
          </w:p>
        </w:tc>
        <w:tc>
          <w:tcPr>
            <w:tcW w:w="977" w:type="dxa"/>
            <w:vAlign w:val="center"/>
          </w:tcPr>
          <w:p w14:paraId="6AD46765" w14:textId="77777777" w:rsidR="00E20A65" w:rsidRPr="00FB08EE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FB08EE">
              <w:rPr>
                <w:rFonts w:ascii="Montserrat" w:eastAsia="Gotham Book" w:hAnsi="Montserrat" w:cs="Gotham Book"/>
                <w:sz w:val="16"/>
                <w:szCs w:val="16"/>
              </w:rPr>
              <w:t>F49</w:t>
            </w:r>
          </w:p>
          <w:p w14:paraId="2E8F0A9B" w14:textId="77777777" w:rsidR="00E20A65" w:rsidRPr="00FB08EE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BFCB989" w14:textId="77777777" w:rsidR="00F75DFC" w:rsidRPr="00FB08EE" w:rsidRDefault="00F75DFC" w:rsidP="00F75DFC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FB08EE">
              <w:rPr>
                <w:rFonts w:ascii="Montserrat" w:eastAsia="Gotham Book" w:hAnsi="Montserrat" w:cs="Gotham Book"/>
                <w:b/>
                <w:sz w:val="16"/>
                <w:szCs w:val="16"/>
              </w:rPr>
              <w:t>Semestral</w:t>
            </w:r>
          </w:p>
          <w:p w14:paraId="4096A271" w14:textId="77777777" w:rsidR="00E20A65" w:rsidRPr="00FB08EE" w:rsidRDefault="00E20A65" w:rsidP="00F75DFC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10065" w:type="dxa"/>
            <w:gridSpan w:val="3"/>
            <w:vMerge/>
            <w:vAlign w:val="center"/>
          </w:tcPr>
          <w:p w14:paraId="6DE2A37D" w14:textId="54983B99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8"/>
                <w:szCs w:val="16"/>
              </w:rPr>
            </w:pPr>
          </w:p>
        </w:tc>
      </w:tr>
      <w:tr w:rsidR="00E20A65" w:rsidRPr="009B7633" w14:paraId="4B5F4F20" w14:textId="77777777" w:rsidTr="008B1EFC">
        <w:trPr>
          <w:trHeight w:val="367"/>
          <w:jc w:val="center"/>
        </w:trPr>
        <w:tc>
          <w:tcPr>
            <w:tcW w:w="993" w:type="dxa"/>
            <w:vAlign w:val="center"/>
          </w:tcPr>
          <w:p w14:paraId="0803773D" w14:textId="20BC0B9A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L</w:t>
            </w:r>
          </w:p>
        </w:tc>
        <w:tc>
          <w:tcPr>
            <w:tcW w:w="5103" w:type="dxa"/>
            <w:vAlign w:val="center"/>
          </w:tcPr>
          <w:p w14:paraId="08020993" w14:textId="77DC6D4E" w:rsidR="00E20A65" w:rsidRPr="009B7633" w:rsidRDefault="00E20A65" w:rsidP="00E20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FB08EE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Información de interés p</w:t>
            </w:r>
            <w:r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ú</w:t>
            </w:r>
            <w:r w:rsidRPr="00FB08EE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blico</w:t>
            </w:r>
            <w:r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7" w:type="dxa"/>
            <w:vAlign w:val="center"/>
          </w:tcPr>
          <w:p w14:paraId="5135F889" w14:textId="087B32E7" w:rsidR="00E20A65" w:rsidRPr="008A5703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  <w:highlight w:val="yellow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F50 a</w:t>
            </w:r>
          </w:p>
        </w:tc>
        <w:tc>
          <w:tcPr>
            <w:tcW w:w="1417" w:type="dxa"/>
            <w:vMerge w:val="restart"/>
            <w:vAlign w:val="center"/>
          </w:tcPr>
          <w:p w14:paraId="1E8C7916" w14:textId="4F534B65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552" w:type="dxa"/>
            <w:vMerge w:val="restart"/>
            <w:vAlign w:val="center"/>
          </w:tcPr>
          <w:p w14:paraId="6E499722" w14:textId="4E51B0B3" w:rsidR="00E20A65" w:rsidRPr="008A570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8A5703">
              <w:rPr>
                <w:rFonts w:ascii="Montserrat" w:eastAsia="Gotham Book" w:hAnsi="Montserrat" w:cs="Gotham Book"/>
                <w:b/>
                <w:sz w:val="16"/>
                <w:szCs w:val="16"/>
              </w:rPr>
              <w:t>I</w:t>
            </w:r>
            <w:r w:rsidRPr="002635A8">
              <w:rPr>
                <w:rFonts w:ascii="Montserrat" w:eastAsia="Gotham Book" w:hAnsi="Montserrat" w:cs="Gotham Book"/>
                <w:b/>
                <w:sz w:val="16"/>
                <w:szCs w:val="16"/>
              </w:rPr>
              <w:t>nformación del ejercicio en curso y la correspondiente al ejercicio anterior</w:t>
            </w:r>
            <w:r w:rsidRPr="008A5703"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49EB84FD" w14:textId="6179DB06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8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Unidad de Transparencia</w:t>
            </w:r>
          </w:p>
        </w:tc>
        <w:tc>
          <w:tcPr>
            <w:tcW w:w="5245" w:type="dxa"/>
            <w:vMerge w:val="restart"/>
            <w:vAlign w:val="center"/>
          </w:tcPr>
          <w:p w14:paraId="0E0E0841" w14:textId="2B0A1C1E" w:rsidR="00E20A65" w:rsidRPr="00486210" w:rsidRDefault="00E20A65" w:rsidP="00E20A65">
            <w:pPr>
              <w:jc w:val="center"/>
              <w:rPr>
                <w:rFonts w:ascii="Montserrat" w:eastAsia="Gotham Book" w:hAnsi="Montserrat" w:cs="Gotham Book"/>
                <w:bCs/>
                <w:sz w:val="16"/>
                <w:szCs w:val="16"/>
              </w:rPr>
            </w:pPr>
            <w:r w:rsidRPr="00486210">
              <w:rPr>
                <w:rFonts w:ascii="Montserrat" w:eastAsia="Gotham Book" w:hAnsi="Montserrat" w:cs="Gotham Book"/>
                <w:bCs/>
                <w:sz w:val="16"/>
                <w:szCs w:val="16"/>
              </w:rPr>
              <w:t>Sin observaciones</w:t>
            </w:r>
          </w:p>
        </w:tc>
      </w:tr>
      <w:tr w:rsidR="00E20A65" w:rsidRPr="009B7633" w14:paraId="3D5828B2" w14:textId="52EBAB83" w:rsidTr="008B1EFC">
        <w:trPr>
          <w:trHeight w:val="461"/>
          <w:jc w:val="center"/>
        </w:trPr>
        <w:tc>
          <w:tcPr>
            <w:tcW w:w="993" w:type="dxa"/>
            <w:vAlign w:val="center"/>
          </w:tcPr>
          <w:p w14:paraId="76C49262" w14:textId="3604AD50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  <w:highlight w:val="yellow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L</w:t>
            </w:r>
          </w:p>
        </w:tc>
        <w:tc>
          <w:tcPr>
            <w:tcW w:w="5103" w:type="dxa"/>
            <w:vAlign w:val="center"/>
          </w:tcPr>
          <w:p w14:paraId="6E30AE43" w14:textId="031C0817" w:rsidR="00E20A65" w:rsidRPr="008A5703" w:rsidRDefault="00E20A65" w:rsidP="00E20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Preguntas frecuentes</w:t>
            </w:r>
            <w:r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7" w:type="dxa"/>
            <w:vAlign w:val="center"/>
          </w:tcPr>
          <w:p w14:paraId="5C9A397F" w14:textId="4EC57736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  <w:highlight w:val="yellow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F50 b</w:t>
            </w:r>
          </w:p>
        </w:tc>
        <w:tc>
          <w:tcPr>
            <w:tcW w:w="1417" w:type="dxa"/>
            <w:vMerge/>
            <w:vAlign w:val="center"/>
          </w:tcPr>
          <w:p w14:paraId="239CB267" w14:textId="5653CAA1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vAlign w:val="center"/>
          </w:tcPr>
          <w:p w14:paraId="65B8D6D6" w14:textId="77777777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8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426F605" w14:textId="77777777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8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166F0D26" w14:textId="1DD80AE7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8"/>
                <w:szCs w:val="16"/>
              </w:rPr>
            </w:pPr>
          </w:p>
        </w:tc>
      </w:tr>
      <w:tr w:rsidR="00E20A65" w:rsidRPr="009B7633" w14:paraId="1FFB4B07" w14:textId="71D4A179" w:rsidTr="008B1EFC">
        <w:trPr>
          <w:trHeight w:val="413"/>
          <w:jc w:val="center"/>
        </w:trPr>
        <w:tc>
          <w:tcPr>
            <w:tcW w:w="993" w:type="dxa"/>
            <w:vAlign w:val="center"/>
          </w:tcPr>
          <w:p w14:paraId="7A1E0FD9" w14:textId="2E624003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  <w:highlight w:val="yellow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L</w:t>
            </w:r>
          </w:p>
        </w:tc>
        <w:tc>
          <w:tcPr>
            <w:tcW w:w="5103" w:type="dxa"/>
            <w:vAlign w:val="center"/>
          </w:tcPr>
          <w:p w14:paraId="6E52FA34" w14:textId="656F15EC" w:rsidR="00E20A65" w:rsidRPr="008A5703" w:rsidRDefault="00E20A65" w:rsidP="00E20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Transparencia Proactiva</w:t>
            </w:r>
            <w:r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7" w:type="dxa"/>
            <w:vAlign w:val="center"/>
          </w:tcPr>
          <w:p w14:paraId="00559F32" w14:textId="544386EC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  <w:highlight w:val="yellow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F50 c</w:t>
            </w:r>
          </w:p>
        </w:tc>
        <w:tc>
          <w:tcPr>
            <w:tcW w:w="1417" w:type="dxa"/>
            <w:vMerge/>
            <w:vAlign w:val="center"/>
          </w:tcPr>
          <w:p w14:paraId="6FC8EFD8" w14:textId="25C9C715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vAlign w:val="center"/>
          </w:tcPr>
          <w:p w14:paraId="52531696" w14:textId="77777777" w:rsidR="00E20A65" w:rsidRPr="009B7633" w:rsidRDefault="00E20A65" w:rsidP="00E20A65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8966CC8" w14:textId="77777777" w:rsidR="00E20A65" w:rsidRPr="009B7633" w:rsidRDefault="00E20A65" w:rsidP="00E20A65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14:paraId="0AA61188" w14:textId="4F38D513" w:rsidR="00E20A65" w:rsidRPr="009B7633" w:rsidRDefault="00E20A65" w:rsidP="00E20A65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E20A65" w:rsidRPr="009B7633" w14:paraId="1E91EA1B" w14:textId="77777777" w:rsidTr="008B1EFC">
        <w:trPr>
          <w:trHeight w:val="637"/>
          <w:jc w:val="center"/>
        </w:trPr>
        <w:tc>
          <w:tcPr>
            <w:tcW w:w="993" w:type="dxa"/>
            <w:vAlign w:val="center"/>
          </w:tcPr>
          <w:p w14:paraId="3D9BDCF5" w14:textId="77777777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 xml:space="preserve">Articulo </w:t>
            </w:r>
          </w:p>
          <w:p w14:paraId="78D029CE" w14:textId="1F7878F3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92</w:t>
            </w:r>
          </w:p>
        </w:tc>
        <w:tc>
          <w:tcPr>
            <w:tcW w:w="5103" w:type="dxa"/>
            <w:vAlign w:val="center"/>
          </w:tcPr>
          <w:p w14:paraId="64E0B02E" w14:textId="6BC4C2DD" w:rsidR="00E20A65" w:rsidRPr="009B7633" w:rsidRDefault="00E20A65" w:rsidP="00E20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Tabla de Aplicabilidad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</w:t>
            </w:r>
            <w:r w:rsidRPr="00E667E2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del Sujeto Obligado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1AD3C7BA" w14:textId="76748826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92 a</w:t>
            </w:r>
          </w:p>
        </w:tc>
        <w:tc>
          <w:tcPr>
            <w:tcW w:w="1417" w:type="dxa"/>
            <w:vAlign w:val="center"/>
          </w:tcPr>
          <w:p w14:paraId="49A1FD71" w14:textId="7344400B" w:rsidR="00E20A65" w:rsidRPr="009B7633" w:rsidRDefault="00E20A65" w:rsidP="00E20A65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Anual</w:t>
            </w:r>
          </w:p>
        </w:tc>
        <w:tc>
          <w:tcPr>
            <w:tcW w:w="2552" w:type="dxa"/>
            <w:vAlign w:val="center"/>
          </w:tcPr>
          <w:p w14:paraId="6684ADD7" w14:textId="1B613F3B" w:rsidR="00E20A65" w:rsidRPr="009B7633" w:rsidRDefault="00C2242C" w:rsidP="00C2242C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vigente.</w:t>
            </w:r>
          </w:p>
        </w:tc>
        <w:tc>
          <w:tcPr>
            <w:tcW w:w="2268" w:type="dxa"/>
            <w:vAlign w:val="center"/>
          </w:tcPr>
          <w:p w14:paraId="0B0E107D" w14:textId="19306839" w:rsidR="00E20A65" w:rsidRPr="009B7633" w:rsidRDefault="00C2242C" w:rsidP="00E20A65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Unidad de Transparencia</w:t>
            </w:r>
          </w:p>
        </w:tc>
        <w:tc>
          <w:tcPr>
            <w:tcW w:w="5245" w:type="dxa"/>
            <w:vAlign w:val="center"/>
          </w:tcPr>
          <w:p w14:paraId="359B36CB" w14:textId="091C1F8A" w:rsidR="00E20A65" w:rsidRPr="009B7633" w:rsidRDefault="00C2242C" w:rsidP="00C2242C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C2242C">
              <w:rPr>
                <w:rFonts w:ascii="Montserrat" w:eastAsia="Gotham Book" w:hAnsi="Montserrat" w:cs="Gotham Book"/>
                <w:sz w:val="16"/>
                <w:szCs w:val="16"/>
              </w:rPr>
              <w:t>Durante el primer trimestre del año. En su caso, 15 días hábiles después de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 xml:space="preserve"> </w:t>
            </w:r>
            <w:r w:rsidRPr="00C2242C">
              <w:rPr>
                <w:rFonts w:ascii="Montserrat" w:eastAsia="Gotham Book" w:hAnsi="Montserrat" w:cs="Gotham Book"/>
                <w:sz w:val="16"/>
                <w:szCs w:val="16"/>
              </w:rPr>
              <w:t>alguna modificación.</w:t>
            </w:r>
          </w:p>
        </w:tc>
      </w:tr>
    </w:tbl>
    <w:p w14:paraId="46F964C4" w14:textId="77777777" w:rsidR="00334B87" w:rsidRDefault="00334B87">
      <w:pPr>
        <w:rPr>
          <w:rFonts w:ascii="Montserrat" w:hAnsi="Montserrat"/>
        </w:rPr>
      </w:pPr>
    </w:p>
    <w:p w14:paraId="017B33BC" w14:textId="77777777" w:rsidR="00D171D9" w:rsidRDefault="00D171D9">
      <w:pPr>
        <w:rPr>
          <w:rFonts w:ascii="Montserrat" w:hAnsi="Montserrat"/>
        </w:rPr>
      </w:pPr>
    </w:p>
    <w:p w14:paraId="34F871AF" w14:textId="77777777" w:rsidR="00D171D9" w:rsidRDefault="00D171D9">
      <w:pPr>
        <w:rPr>
          <w:rFonts w:ascii="Montserrat" w:hAnsi="Montserrat"/>
        </w:rPr>
      </w:pPr>
    </w:p>
    <w:p w14:paraId="038B2978" w14:textId="77777777" w:rsidR="00C07DF7" w:rsidRDefault="00C07DF7">
      <w:pPr>
        <w:rPr>
          <w:rFonts w:ascii="Montserrat" w:hAnsi="Montserrat"/>
        </w:rPr>
      </w:pPr>
    </w:p>
    <w:p w14:paraId="1D8101B1" w14:textId="77777777" w:rsidR="00C07DF7" w:rsidRDefault="00C07DF7">
      <w:pPr>
        <w:rPr>
          <w:rFonts w:ascii="Montserrat" w:hAnsi="Montserrat"/>
        </w:rPr>
      </w:pPr>
    </w:p>
    <w:p w14:paraId="72C47801" w14:textId="77777777" w:rsidR="00C07DF7" w:rsidRDefault="00C07DF7">
      <w:pPr>
        <w:rPr>
          <w:rFonts w:ascii="Montserrat" w:hAnsi="Montserrat"/>
        </w:rPr>
      </w:pPr>
    </w:p>
    <w:tbl>
      <w:tblPr>
        <w:tblStyle w:val="a"/>
        <w:tblpPr w:leftFromText="141" w:rightFromText="141" w:vertAnchor="text" w:horzAnchor="margin" w:tblpY="-28"/>
        <w:tblW w:w="1856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"/>
        <w:gridCol w:w="5712"/>
        <w:gridCol w:w="1134"/>
        <w:gridCol w:w="1559"/>
        <w:gridCol w:w="2336"/>
        <w:gridCol w:w="1527"/>
        <w:gridCol w:w="5362"/>
      </w:tblGrid>
      <w:tr w:rsidR="00144A89" w:rsidRPr="009B7633" w14:paraId="29F4D875" w14:textId="77777777" w:rsidTr="00144A89">
        <w:trPr>
          <w:trHeight w:val="552"/>
        </w:trPr>
        <w:tc>
          <w:tcPr>
            <w:tcW w:w="18566" w:type="dxa"/>
            <w:gridSpan w:val="7"/>
            <w:shd w:val="clear" w:color="auto" w:fill="D63249"/>
            <w:vAlign w:val="center"/>
          </w:tcPr>
          <w:p w14:paraId="6209B86B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FFFFFF" w:themeColor="background1"/>
                <w:sz w:val="20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FFFFFF" w:themeColor="background1"/>
                <w:sz w:val="20"/>
                <w:szCs w:val="16"/>
              </w:rPr>
              <w:lastRenderedPageBreak/>
              <w:t>TABLA DE ACTUALIZACIÓN Y CONSERVACIÓN DE LAS OBLIGACIONES DE TRANSPARENCIA PARA LA SECRETARÍA DEL TRABAJO Y PREVISIÓN SOCIAL DEL ESTADO DE QUINTANA ROO.</w:t>
            </w:r>
          </w:p>
        </w:tc>
      </w:tr>
      <w:tr w:rsidR="00144A89" w:rsidRPr="009B7633" w14:paraId="09D41EA0" w14:textId="77777777" w:rsidTr="00144A89">
        <w:trPr>
          <w:trHeight w:val="404"/>
        </w:trPr>
        <w:tc>
          <w:tcPr>
            <w:tcW w:w="936" w:type="dxa"/>
            <w:shd w:val="clear" w:color="auto" w:fill="D63249"/>
            <w:vAlign w:val="center"/>
          </w:tcPr>
          <w:p w14:paraId="3120D673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FFFFFF" w:themeColor="background1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FFFFFF" w:themeColor="background1"/>
                <w:sz w:val="16"/>
                <w:szCs w:val="16"/>
              </w:rPr>
              <w:t>Artículo</w:t>
            </w:r>
          </w:p>
        </w:tc>
        <w:tc>
          <w:tcPr>
            <w:tcW w:w="5712" w:type="dxa"/>
            <w:shd w:val="clear" w:color="auto" w:fill="D63249"/>
            <w:vAlign w:val="center"/>
          </w:tcPr>
          <w:p w14:paraId="53CFBA5D" w14:textId="77777777" w:rsidR="00144A89" w:rsidRPr="009B7633" w:rsidRDefault="00144A89" w:rsidP="0014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Gotham Book" w:hAnsi="Montserrat" w:cs="Gotham Book"/>
                <w:b/>
                <w:color w:val="FFFFFF" w:themeColor="background1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FFFFFF" w:themeColor="background1"/>
                <w:sz w:val="16"/>
                <w:szCs w:val="16"/>
              </w:rPr>
              <w:t>Descripción</w:t>
            </w:r>
          </w:p>
        </w:tc>
        <w:tc>
          <w:tcPr>
            <w:tcW w:w="1134" w:type="dxa"/>
            <w:shd w:val="clear" w:color="auto" w:fill="D63249"/>
            <w:vAlign w:val="center"/>
          </w:tcPr>
          <w:p w14:paraId="632D71A7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FFFFFF" w:themeColor="background1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FFFFFF" w:themeColor="background1"/>
                <w:sz w:val="16"/>
                <w:szCs w:val="16"/>
              </w:rPr>
              <w:t>Formato</w:t>
            </w:r>
          </w:p>
        </w:tc>
        <w:tc>
          <w:tcPr>
            <w:tcW w:w="1559" w:type="dxa"/>
            <w:shd w:val="clear" w:color="auto" w:fill="D63249"/>
            <w:vAlign w:val="center"/>
          </w:tcPr>
          <w:p w14:paraId="616DF4C6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  <w:t>Periodo de Actualización</w:t>
            </w:r>
          </w:p>
        </w:tc>
        <w:tc>
          <w:tcPr>
            <w:tcW w:w="2336" w:type="dxa"/>
            <w:shd w:val="clear" w:color="auto" w:fill="D63249"/>
            <w:vAlign w:val="center"/>
          </w:tcPr>
          <w:p w14:paraId="5254395A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  <w:t>Periodo de Conservación</w:t>
            </w:r>
          </w:p>
        </w:tc>
        <w:tc>
          <w:tcPr>
            <w:tcW w:w="1527" w:type="dxa"/>
            <w:shd w:val="clear" w:color="auto" w:fill="D63249"/>
            <w:vAlign w:val="center"/>
          </w:tcPr>
          <w:p w14:paraId="04292158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  <w:t>Área (s) Responsable (s)</w:t>
            </w:r>
          </w:p>
        </w:tc>
        <w:tc>
          <w:tcPr>
            <w:tcW w:w="5362" w:type="dxa"/>
            <w:shd w:val="clear" w:color="auto" w:fill="D63249"/>
            <w:vAlign w:val="center"/>
          </w:tcPr>
          <w:p w14:paraId="38F0D2CF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FFFFFF"/>
                <w:sz w:val="16"/>
                <w:szCs w:val="16"/>
              </w:rPr>
              <w:t>Observaciones</w:t>
            </w:r>
          </w:p>
        </w:tc>
      </w:tr>
      <w:tr w:rsidR="00144A89" w:rsidRPr="009B7633" w14:paraId="42FC587F" w14:textId="77777777" w:rsidTr="00144A89">
        <w:trPr>
          <w:trHeight w:val="394"/>
        </w:trPr>
        <w:tc>
          <w:tcPr>
            <w:tcW w:w="936" w:type="dxa"/>
            <w:vAlign w:val="center"/>
          </w:tcPr>
          <w:p w14:paraId="29A7A848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Artículo 93</w:t>
            </w:r>
          </w:p>
        </w:tc>
        <w:tc>
          <w:tcPr>
            <w:tcW w:w="5712" w:type="dxa"/>
            <w:vAlign w:val="center"/>
          </w:tcPr>
          <w:p w14:paraId="1FEFA8ED" w14:textId="77777777" w:rsidR="00144A89" w:rsidRPr="009B7633" w:rsidRDefault="00144A89" w:rsidP="0014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 xml:space="preserve">El presupuesto de Egresos </w:t>
            </w:r>
          </w:p>
        </w:tc>
        <w:tc>
          <w:tcPr>
            <w:tcW w:w="1134" w:type="dxa"/>
            <w:vAlign w:val="center"/>
          </w:tcPr>
          <w:p w14:paraId="48304C9C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I-b</w:t>
            </w:r>
          </w:p>
        </w:tc>
        <w:tc>
          <w:tcPr>
            <w:tcW w:w="1559" w:type="dxa"/>
            <w:vAlign w:val="center"/>
          </w:tcPr>
          <w:p w14:paraId="7FF7E591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 xml:space="preserve">Anual </w:t>
            </w:r>
          </w:p>
        </w:tc>
        <w:tc>
          <w:tcPr>
            <w:tcW w:w="2336" w:type="dxa"/>
            <w:vMerge w:val="restart"/>
            <w:vAlign w:val="center"/>
          </w:tcPr>
          <w:p w14:paraId="642EF744" w14:textId="77777777" w:rsidR="00144A89" w:rsidRPr="00CA177B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I</w:t>
            </w:r>
            <w:r w:rsidRPr="00CA177B">
              <w:rPr>
                <w:rFonts w:ascii="Montserrat" w:eastAsia="Gotham Book" w:hAnsi="Montserrat" w:cs="Gotham Book"/>
                <w:b/>
                <w:sz w:val="16"/>
                <w:szCs w:val="16"/>
              </w:rPr>
              <w:t>nformación del ejercicio en curso y la correspondiente a seis ejercicios</w:t>
            </w:r>
          </w:p>
          <w:p w14:paraId="78D0D4D3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CA177B">
              <w:rPr>
                <w:rFonts w:ascii="Montserrat" w:eastAsia="Gotham Book" w:hAnsi="Montserrat" w:cs="Gotham Book"/>
                <w:b/>
                <w:sz w:val="16"/>
                <w:szCs w:val="16"/>
              </w:rPr>
              <w:t>Anteriores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1527" w:type="dxa"/>
            <w:vMerge w:val="restart"/>
            <w:vAlign w:val="center"/>
          </w:tcPr>
          <w:p w14:paraId="7E819CC8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Departamento de Recursos Financieros</w:t>
            </w:r>
          </w:p>
        </w:tc>
        <w:tc>
          <w:tcPr>
            <w:tcW w:w="5362" w:type="dxa"/>
            <w:vMerge w:val="restart"/>
            <w:vAlign w:val="center"/>
          </w:tcPr>
          <w:p w14:paraId="4D68A7DB" w14:textId="77777777" w:rsidR="00144A89" w:rsidRPr="009B7633" w:rsidRDefault="00144A89" w:rsidP="00144A89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144A89" w:rsidRPr="009B7633" w14:paraId="05424CEA" w14:textId="77777777" w:rsidTr="00144A89">
        <w:trPr>
          <w:trHeight w:val="400"/>
        </w:trPr>
        <w:tc>
          <w:tcPr>
            <w:tcW w:w="936" w:type="dxa"/>
            <w:vAlign w:val="center"/>
          </w:tcPr>
          <w:p w14:paraId="65DBD51A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Artículo 93</w:t>
            </w:r>
          </w:p>
        </w:tc>
        <w:tc>
          <w:tcPr>
            <w:tcW w:w="5712" w:type="dxa"/>
            <w:vAlign w:val="center"/>
          </w:tcPr>
          <w:p w14:paraId="3D8B45E6" w14:textId="77777777" w:rsidR="00144A89" w:rsidRPr="009B7633" w:rsidRDefault="00144A89" w:rsidP="0014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 xml:space="preserve">Egresos y fórmulas de distribución los de recursos </w:t>
            </w:r>
          </w:p>
        </w:tc>
        <w:tc>
          <w:tcPr>
            <w:tcW w:w="1134" w:type="dxa"/>
            <w:vAlign w:val="center"/>
          </w:tcPr>
          <w:p w14:paraId="23056146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I-b</w:t>
            </w:r>
          </w:p>
        </w:tc>
        <w:tc>
          <w:tcPr>
            <w:tcW w:w="1559" w:type="dxa"/>
            <w:vAlign w:val="center"/>
          </w:tcPr>
          <w:p w14:paraId="2071704E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Anual</w:t>
            </w:r>
          </w:p>
        </w:tc>
        <w:tc>
          <w:tcPr>
            <w:tcW w:w="2336" w:type="dxa"/>
            <w:vMerge/>
            <w:vAlign w:val="center"/>
          </w:tcPr>
          <w:p w14:paraId="3AEE2AD1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1527" w:type="dxa"/>
            <w:vMerge/>
            <w:vAlign w:val="center"/>
          </w:tcPr>
          <w:p w14:paraId="5DED5C88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  <w:tc>
          <w:tcPr>
            <w:tcW w:w="5362" w:type="dxa"/>
            <w:vMerge/>
            <w:vAlign w:val="center"/>
          </w:tcPr>
          <w:p w14:paraId="7603A79E" w14:textId="77777777" w:rsidR="00144A89" w:rsidRPr="009B7633" w:rsidRDefault="00144A89" w:rsidP="00144A89">
            <w:pPr>
              <w:jc w:val="center"/>
              <w:rPr>
                <w:rFonts w:ascii="Montserrat" w:hAnsi="Montserrat"/>
              </w:rPr>
            </w:pPr>
          </w:p>
        </w:tc>
      </w:tr>
      <w:tr w:rsidR="00144A89" w:rsidRPr="009B7633" w14:paraId="1D8411BD" w14:textId="77777777" w:rsidTr="00144A89">
        <w:trPr>
          <w:trHeight w:val="629"/>
        </w:trPr>
        <w:tc>
          <w:tcPr>
            <w:tcW w:w="936" w:type="dxa"/>
            <w:vAlign w:val="center"/>
          </w:tcPr>
          <w:p w14:paraId="5B8D71DE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Artículo 101</w:t>
            </w:r>
          </w:p>
        </w:tc>
        <w:tc>
          <w:tcPr>
            <w:tcW w:w="5712" w:type="dxa"/>
            <w:vAlign w:val="center"/>
          </w:tcPr>
          <w:p w14:paraId="5C5628B7" w14:textId="77777777" w:rsidR="00144A89" w:rsidRPr="009B7633" w:rsidRDefault="00144A89" w:rsidP="0014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 xml:space="preserve">Los documentos del registro del sindicato </w:t>
            </w:r>
          </w:p>
        </w:tc>
        <w:tc>
          <w:tcPr>
            <w:tcW w:w="1134" w:type="dxa"/>
            <w:vAlign w:val="center"/>
          </w:tcPr>
          <w:p w14:paraId="7064D0DD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I</w:t>
            </w:r>
          </w:p>
        </w:tc>
        <w:tc>
          <w:tcPr>
            <w:tcW w:w="1559" w:type="dxa"/>
            <w:vAlign w:val="center"/>
          </w:tcPr>
          <w:p w14:paraId="66ADAD10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336" w:type="dxa"/>
            <w:vAlign w:val="center"/>
          </w:tcPr>
          <w:p w14:paraId="2FD5258A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DD2556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vigente</w:t>
            </w:r>
          </w:p>
        </w:tc>
        <w:tc>
          <w:tcPr>
            <w:tcW w:w="1527" w:type="dxa"/>
            <w:vAlign w:val="center"/>
          </w:tcPr>
          <w:p w14:paraId="1F0DFA19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 xml:space="preserve">Tribunal de Conciliación y Arbitraje </w:t>
            </w:r>
          </w:p>
        </w:tc>
        <w:tc>
          <w:tcPr>
            <w:tcW w:w="5362" w:type="dxa"/>
            <w:vAlign w:val="center"/>
          </w:tcPr>
          <w:p w14:paraId="76405830" w14:textId="77777777" w:rsidR="00144A89" w:rsidRPr="009B7633" w:rsidRDefault="00144A89" w:rsidP="00144A89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144A89" w:rsidRPr="009B7633" w14:paraId="12FA583E" w14:textId="77777777" w:rsidTr="00144A89">
        <w:trPr>
          <w:trHeight w:val="446"/>
        </w:trPr>
        <w:tc>
          <w:tcPr>
            <w:tcW w:w="936" w:type="dxa"/>
            <w:vAlign w:val="center"/>
          </w:tcPr>
          <w:p w14:paraId="6EA95381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Artículo 101</w:t>
            </w:r>
          </w:p>
        </w:tc>
        <w:tc>
          <w:tcPr>
            <w:tcW w:w="5712" w:type="dxa"/>
            <w:vAlign w:val="center"/>
          </w:tcPr>
          <w:p w14:paraId="70F55F84" w14:textId="77777777" w:rsidR="00144A89" w:rsidRPr="009B7633" w:rsidRDefault="00144A89" w:rsidP="0014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Las tomas de nota</w:t>
            </w:r>
          </w:p>
        </w:tc>
        <w:tc>
          <w:tcPr>
            <w:tcW w:w="1134" w:type="dxa"/>
            <w:vAlign w:val="center"/>
          </w:tcPr>
          <w:p w14:paraId="105E3B46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II</w:t>
            </w:r>
          </w:p>
        </w:tc>
        <w:tc>
          <w:tcPr>
            <w:tcW w:w="1559" w:type="dxa"/>
            <w:vAlign w:val="center"/>
          </w:tcPr>
          <w:p w14:paraId="0A14AAB3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336" w:type="dxa"/>
            <w:vAlign w:val="center"/>
          </w:tcPr>
          <w:p w14:paraId="55E54654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DD2556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vigente, aun cuando sean de ejercicios anteriores.</w:t>
            </w:r>
          </w:p>
        </w:tc>
        <w:tc>
          <w:tcPr>
            <w:tcW w:w="1527" w:type="dxa"/>
            <w:vAlign w:val="center"/>
          </w:tcPr>
          <w:p w14:paraId="57C7F249" w14:textId="77777777" w:rsidR="00144A89" w:rsidRPr="009B7633" w:rsidRDefault="00144A89" w:rsidP="00144A89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Tribunal de Conciliación y Arbitraje</w:t>
            </w:r>
          </w:p>
        </w:tc>
        <w:tc>
          <w:tcPr>
            <w:tcW w:w="5362" w:type="dxa"/>
            <w:vAlign w:val="center"/>
          </w:tcPr>
          <w:p w14:paraId="2CA6B855" w14:textId="77777777" w:rsidR="00144A89" w:rsidRPr="009B7633" w:rsidRDefault="00144A89" w:rsidP="00144A89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Sin observaciones</w:t>
            </w:r>
          </w:p>
        </w:tc>
      </w:tr>
      <w:tr w:rsidR="00144A89" w:rsidRPr="009B7633" w14:paraId="64133AAA" w14:textId="77777777" w:rsidTr="00144A89">
        <w:trPr>
          <w:trHeight w:val="850"/>
        </w:trPr>
        <w:tc>
          <w:tcPr>
            <w:tcW w:w="936" w:type="dxa"/>
            <w:vAlign w:val="center"/>
          </w:tcPr>
          <w:p w14:paraId="29180151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Artículo 101</w:t>
            </w:r>
          </w:p>
        </w:tc>
        <w:tc>
          <w:tcPr>
            <w:tcW w:w="5712" w:type="dxa"/>
            <w:vAlign w:val="center"/>
          </w:tcPr>
          <w:p w14:paraId="18F73C25" w14:textId="77777777" w:rsidR="00144A89" w:rsidRPr="009B7633" w:rsidRDefault="00144A89" w:rsidP="0014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 xml:space="preserve">El estatuto </w:t>
            </w:r>
          </w:p>
        </w:tc>
        <w:tc>
          <w:tcPr>
            <w:tcW w:w="1134" w:type="dxa"/>
            <w:vAlign w:val="center"/>
          </w:tcPr>
          <w:p w14:paraId="5FCB285D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III</w:t>
            </w:r>
          </w:p>
        </w:tc>
        <w:tc>
          <w:tcPr>
            <w:tcW w:w="1559" w:type="dxa"/>
            <w:vAlign w:val="center"/>
          </w:tcPr>
          <w:p w14:paraId="0FD85839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336" w:type="dxa"/>
            <w:vAlign w:val="center"/>
          </w:tcPr>
          <w:p w14:paraId="79BD2D6A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DD2556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vigente</w:t>
            </w:r>
          </w:p>
        </w:tc>
        <w:tc>
          <w:tcPr>
            <w:tcW w:w="1527" w:type="dxa"/>
            <w:vAlign w:val="center"/>
          </w:tcPr>
          <w:p w14:paraId="698429E0" w14:textId="77777777" w:rsidR="00144A89" w:rsidRPr="009B7633" w:rsidRDefault="00144A89" w:rsidP="00144A89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Tribunal de Conciliación y Arbitraje</w:t>
            </w:r>
          </w:p>
        </w:tc>
        <w:tc>
          <w:tcPr>
            <w:tcW w:w="5362" w:type="dxa"/>
            <w:vAlign w:val="center"/>
          </w:tcPr>
          <w:p w14:paraId="0E4765A6" w14:textId="77777777" w:rsidR="00144A89" w:rsidRPr="00667E57" w:rsidRDefault="00144A89" w:rsidP="00144A89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sz w:val="16"/>
                <w:szCs w:val="16"/>
              </w:rPr>
              <w:t>C</w:t>
            </w:r>
            <w:r w:rsidRPr="00DD2556">
              <w:rPr>
                <w:rFonts w:ascii="Montserrat" w:eastAsia="Gotham Book" w:hAnsi="Montserrat" w:cs="Gotham Book"/>
                <w:sz w:val="16"/>
                <w:szCs w:val="16"/>
              </w:rPr>
              <w:t>uando se decrete, reforme, adicione, derogue o abrogue cualquier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 xml:space="preserve"> </w:t>
            </w:r>
            <w:r w:rsidRPr="00DD2556">
              <w:rPr>
                <w:rFonts w:ascii="Montserrat" w:eastAsia="Gotham Book" w:hAnsi="Montserrat" w:cs="Gotham Book"/>
                <w:sz w:val="16"/>
                <w:szCs w:val="16"/>
              </w:rPr>
              <w:t>documento aplicable, la información deberá publicarse y/o actualizarse en un plazo no mayor a 10 días hábiles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 xml:space="preserve"> </w:t>
            </w:r>
            <w:r w:rsidRPr="00DD2556">
              <w:rPr>
                <w:rFonts w:ascii="Montserrat" w:eastAsia="Gotham Book" w:hAnsi="Montserrat" w:cs="Gotham Book"/>
                <w:sz w:val="16"/>
                <w:szCs w:val="16"/>
              </w:rPr>
              <w:t>a partir de la toma de nota.</w:t>
            </w:r>
          </w:p>
        </w:tc>
      </w:tr>
      <w:tr w:rsidR="00144A89" w:rsidRPr="009B7633" w14:paraId="5580690A" w14:textId="77777777" w:rsidTr="00144A89">
        <w:trPr>
          <w:trHeight w:val="974"/>
        </w:trPr>
        <w:tc>
          <w:tcPr>
            <w:tcW w:w="936" w:type="dxa"/>
            <w:vAlign w:val="center"/>
          </w:tcPr>
          <w:p w14:paraId="50BE6FC9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Artículo 101</w:t>
            </w:r>
          </w:p>
        </w:tc>
        <w:tc>
          <w:tcPr>
            <w:tcW w:w="5712" w:type="dxa"/>
            <w:vAlign w:val="center"/>
          </w:tcPr>
          <w:p w14:paraId="34D35EAB" w14:textId="77777777" w:rsidR="00144A89" w:rsidRPr="009B7633" w:rsidRDefault="00144A89" w:rsidP="0014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El padrón de socios</w:t>
            </w:r>
          </w:p>
        </w:tc>
        <w:tc>
          <w:tcPr>
            <w:tcW w:w="1134" w:type="dxa"/>
            <w:vAlign w:val="center"/>
          </w:tcPr>
          <w:p w14:paraId="2BE38822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14:paraId="52EA5B2A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Anual</w:t>
            </w:r>
          </w:p>
        </w:tc>
        <w:tc>
          <w:tcPr>
            <w:tcW w:w="2336" w:type="dxa"/>
            <w:vAlign w:val="center"/>
          </w:tcPr>
          <w:p w14:paraId="03B839CC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DD2556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vigente</w:t>
            </w:r>
          </w:p>
        </w:tc>
        <w:tc>
          <w:tcPr>
            <w:tcW w:w="1527" w:type="dxa"/>
            <w:vAlign w:val="center"/>
          </w:tcPr>
          <w:p w14:paraId="4D8DEAED" w14:textId="77777777" w:rsidR="00144A89" w:rsidRPr="009B7633" w:rsidRDefault="00144A89" w:rsidP="00144A89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Tribunal de Conciliación y Arbitraje</w:t>
            </w:r>
          </w:p>
        </w:tc>
        <w:tc>
          <w:tcPr>
            <w:tcW w:w="5362" w:type="dxa"/>
            <w:vAlign w:val="center"/>
          </w:tcPr>
          <w:p w14:paraId="587A5931" w14:textId="77777777" w:rsidR="00144A89" w:rsidRPr="005E49A2" w:rsidRDefault="00144A89" w:rsidP="00144A89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5E49A2">
              <w:rPr>
                <w:rFonts w:ascii="Montserrat" w:eastAsia="Gotham Book" w:hAnsi="Montserrat" w:cs="Gotham Book"/>
                <w:sz w:val="16"/>
                <w:szCs w:val="16"/>
              </w:rPr>
              <w:t>Durante el primer trimestre del año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 xml:space="preserve">. </w:t>
            </w:r>
            <w:r w:rsidRPr="005E49A2">
              <w:rPr>
                <w:rFonts w:ascii="Montserrat" w:eastAsia="Gotham Book" w:hAnsi="Montserrat" w:cs="Gotham Book"/>
                <w:sz w:val="16"/>
                <w:szCs w:val="16"/>
              </w:rPr>
              <w:t>Información vigente y cuando se expida el oficio en el que la autoridad tome</w:t>
            </w:r>
          </w:p>
          <w:p w14:paraId="68BC977F" w14:textId="77777777" w:rsidR="00144A89" w:rsidRPr="005E49A2" w:rsidRDefault="00144A89" w:rsidP="00144A89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5E49A2">
              <w:rPr>
                <w:rFonts w:ascii="Montserrat" w:eastAsia="Gotham Book" w:hAnsi="Montserrat" w:cs="Gotham Book"/>
                <w:sz w:val="16"/>
                <w:szCs w:val="16"/>
              </w:rPr>
              <w:t>nota del padrón de socios(as) actualizado deberá publicarse y/o actualizarse en un plazo no mayor a diez días</w:t>
            </w:r>
          </w:p>
          <w:p w14:paraId="260CD627" w14:textId="77777777" w:rsidR="00144A89" w:rsidRPr="005E49A2" w:rsidRDefault="00144A89" w:rsidP="00144A89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5E49A2">
              <w:rPr>
                <w:rFonts w:ascii="Montserrat" w:eastAsia="Gotham Book" w:hAnsi="Montserrat" w:cs="Gotham Book"/>
                <w:sz w:val="16"/>
                <w:szCs w:val="16"/>
              </w:rPr>
              <w:t>hábiles.</w:t>
            </w:r>
          </w:p>
        </w:tc>
      </w:tr>
      <w:tr w:rsidR="00144A89" w:rsidRPr="009B7633" w14:paraId="67456A8F" w14:textId="77777777" w:rsidTr="00144A89">
        <w:trPr>
          <w:trHeight w:val="646"/>
        </w:trPr>
        <w:tc>
          <w:tcPr>
            <w:tcW w:w="936" w:type="dxa"/>
            <w:vAlign w:val="center"/>
          </w:tcPr>
          <w:p w14:paraId="3A4A7A6D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Articulo 101</w:t>
            </w:r>
          </w:p>
        </w:tc>
        <w:tc>
          <w:tcPr>
            <w:tcW w:w="5712" w:type="dxa"/>
            <w:vAlign w:val="center"/>
          </w:tcPr>
          <w:p w14:paraId="5647809D" w14:textId="77777777" w:rsidR="00144A89" w:rsidRPr="009B7633" w:rsidRDefault="00144A89" w:rsidP="0014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Las Actas de Asamblea</w:t>
            </w:r>
          </w:p>
        </w:tc>
        <w:tc>
          <w:tcPr>
            <w:tcW w:w="1134" w:type="dxa"/>
            <w:vAlign w:val="center"/>
          </w:tcPr>
          <w:p w14:paraId="101DD8C9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V</w:t>
            </w:r>
          </w:p>
        </w:tc>
        <w:tc>
          <w:tcPr>
            <w:tcW w:w="1559" w:type="dxa"/>
            <w:vAlign w:val="center"/>
          </w:tcPr>
          <w:p w14:paraId="64125103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336" w:type="dxa"/>
            <w:vAlign w:val="center"/>
          </w:tcPr>
          <w:p w14:paraId="2DBAD08F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DD2556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vigente</w:t>
            </w:r>
          </w:p>
        </w:tc>
        <w:tc>
          <w:tcPr>
            <w:tcW w:w="1527" w:type="dxa"/>
            <w:vAlign w:val="center"/>
          </w:tcPr>
          <w:p w14:paraId="72DFCA13" w14:textId="77777777" w:rsidR="00144A89" w:rsidRPr="009B7633" w:rsidRDefault="00144A89" w:rsidP="00144A89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Tribunal de Conciliación y Arbitraje</w:t>
            </w:r>
          </w:p>
        </w:tc>
        <w:tc>
          <w:tcPr>
            <w:tcW w:w="5362" w:type="dxa"/>
            <w:vAlign w:val="center"/>
          </w:tcPr>
          <w:p w14:paraId="0E5829BA" w14:textId="77777777" w:rsidR="00144A89" w:rsidRPr="00667E57" w:rsidRDefault="00144A89" w:rsidP="00144A89">
            <w:pPr>
              <w:rPr>
                <w:rFonts w:ascii="Montserrat" w:eastAsia="Gotham Book" w:hAnsi="Montserrat" w:cs="Gotham Book"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sz w:val="16"/>
                <w:szCs w:val="16"/>
              </w:rPr>
              <w:t>C</w:t>
            </w:r>
            <w:r w:rsidRPr="002A67CC">
              <w:rPr>
                <w:rFonts w:ascii="Montserrat" w:eastAsia="Gotham Book" w:hAnsi="Montserrat" w:cs="Gotham Book"/>
                <w:sz w:val="16"/>
                <w:szCs w:val="16"/>
              </w:rPr>
              <w:t>uando se expida el correspondiente oficio de toma de nota deberá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 xml:space="preserve"> </w:t>
            </w:r>
            <w:r w:rsidRPr="002A67CC">
              <w:rPr>
                <w:rFonts w:ascii="Montserrat" w:eastAsia="Gotham Book" w:hAnsi="Montserrat" w:cs="Gotham Book"/>
                <w:sz w:val="16"/>
                <w:szCs w:val="16"/>
              </w:rPr>
              <w:t>publicarse y/o actualizarse en un plazo no mayor a 10 días hábiles.</w:t>
            </w:r>
          </w:p>
        </w:tc>
      </w:tr>
      <w:tr w:rsidR="00144A89" w:rsidRPr="009B7633" w14:paraId="5BE6EAA3" w14:textId="77777777" w:rsidTr="00144A89">
        <w:trPr>
          <w:trHeight w:val="695"/>
        </w:trPr>
        <w:tc>
          <w:tcPr>
            <w:tcW w:w="936" w:type="dxa"/>
            <w:vAlign w:val="center"/>
          </w:tcPr>
          <w:p w14:paraId="6D15CD4F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Articulo 101</w:t>
            </w:r>
          </w:p>
        </w:tc>
        <w:tc>
          <w:tcPr>
            <w:tcW w:w="5712" w:type="dxa"/>
            <w:vAlign w:val="center"/>
          </w:tcPr>
          <w:p w14:paraId="787235F9" w14:textId="77777777" w:rsidR="00144A89" w:rsidRPr="009B7633" w:rsidRDefault="00144A89" w:rsidP="0014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Los reglamentos Interiores de Trabajo</w:t>
            </w:r>
          </w:p>
        </w:tc>
        <w:tc>
          <w:tcPr>
            <w:tcW w:w="1134" w:type="dxa"/>
            <w:vAlign w:val="center"/>
          </w:tcPr>
          <w:p w14:paraId="508D8F69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VI</w:t>
            </w:r>
          </w:p>
        </w:tc>
        <w:tc>
          <w:tcPr>
            <w:tcW w:w="1559" w:type="dxa"/>
            <w:vAlign w:val="center"/>
          </w:tcPr>
          <w:p w14:paraId="61C39605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336" w:type="dxa"/>
            <w:vAlign w:val="center"/>
          </w:tcPr>
          <w:p w14:paraId="275F26B8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56560C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vigente a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u</w:t>
            </w:r>
            <w:r w:rsidRPr="0056560C">
              <w:rPr>
                <w:rFonts w:ascii="Montserrat" w:eastAsia="Gotham Book" w:hAnsi="Montserrat" w:cs="Gotham Book"/>
                <w:b/>
                <w:sz w:val="16"/>
                <w:szCs w:val="16"/>
              </w:rPr>
              <w:t>n cuando sea de ejercicios anteriores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1527" w:type="dxa"/>
            <w:vAlign w:val="center"/>
          </w:tcPr>
          <w:p w14:paraId="085D1FB6" w14:textId="77777777" w:rsidR="00144A89" w:rsidRPr="009B7633" w:rsidRDefault="00144A89" w:rsidP="00144A89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Tribunal de Conciliación y Arbitraje</w:t>
            </w:r>
          </w:p>
        </w:tc>
        <w:tc>
          <w:tcPr>
            <w:tcW w:w="5362" w:type="dxa"/>
            <w:vAlign w:val="center"/>
          </w:tcPr>
          <w:p w14:paraId="77964BCD" w14:textId="77777777" w:rsidR="00144A89" w:rsidRPr="0056560C" w:rsidRDefault="00144A89" w:rsidP="00144A89">
            <w:pPr>
              <w:jc w:val="both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56560C">
              <w:rPr>
                <w:rFonts w:ascii="Montserrat" w:eastAsia="Gotham Book" w:hAnsi="Montserrat" w:cs="Gotham Book"/>
                <w:sz w:val="16"/>
                <w:szCs w:val="16"/>
              </w:rPr>
              <w:t>Cuando se expida la resolución que tenga por depositado o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 xml:space="preserve"> </w:t>
            </w:r>
            <w:r w:rsidRPr="0056560C">
              <w:rPr>
                <w:rFonts w:ascii="Montserrat" w:eastAsia="Gotham Book" w:hAnsi="Montserrat" w:cs="Gotham Book"/>
                <w:sz w:val="16"/>
                <w:szCs w:val="16"/>
              </w:rPr>
              <w:t>modificado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 xml:space="preserve"> </w:t>
            </w:r>
            <w:r w:rsidRPr="0056560C">
              <w:rPr>
                <w:rFonts w:ascii="Montserrat" w:eastAsia="Gotham Book" w:hAnsi="Montserrat" w:cs="Gotham Book"/>
                <w:sz w:val="16"/>
                <w:szCs w:val="16"/>
              </w:rPr>
              <w:t>el instrumento que corresponda deberá publicarse y/o actualizarse en un plazo no mayor a 10 días hábiles.</w:t>
            </w:r>
          </w:p>
        </w:tc>
      </w:tr>
      <w:tr w:rsidR="00144A89" w:rsidRPr="009B7633" w14:paraId="23C7F8E9" w14:textId="77777777" w:rsidTr="00144A89">
        <w:trPr>
          <w:trHeight w:val="271"/>
        </w:trPr>
        <w:tc>
          <w:tcPr>
            <w:tcW w:w="936" w:type="dxa"/>
            <w:vAlign w:val="center"/>
          </w:tcPr>
          <w:p w14:paraId="44C45019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Articulo 101</w:t>
            </w:r>
          </w:p>
        </w:tc>
        <w:tc>
          <w:tcPr>
            <w:tcW w:w="5712" w:type="dxa"/>
            <w:vAlign w:val="center"/>
          </w:tcPr>
          <w:p w14:paraId="3A41A39A" w14:textId="77777777" w:rsidR="00144A89" w:rsidRPr="009B7633" w:rsidRDefault="00144A89" w:rsidP="0014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Los contratos colectivos de sindicatos, federaciones y confederaciones</w:t>
            </w:r>
          </w:p>
        </w:tc>
        <w:tc>
          <w:tcPr>
            <w:tcW w:w="1134" w:type="dxa"/>
            <w:vAlign w:val="center"/>
          </w:tcPr>
          <w:p w14:paraId="032E2098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VII a</w:t>
            </w:r>
          </w:p>
        </w:tc>
        <w:tc>
          <w:tcPr>
            <w:tcW w:w="1559" w:type="dxa"/>
            <w:vMerge w:val="restart"/>
            <w:vAlign w:val="center"/>
          </w:tcPr>
          <w:p w14:paraId="1BA50BF0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Trimestral</w:t>
            </w:r>
          </w:p>
        </w:tc>
        <w:tc>
          <w:tcPr>
            <w:tcW w:w="2336" w:type="dxa"/>
            <w:vMerge w:val="restart"/>
            <w:vAlign w:val="center"/>
          </w:tcPr>
          <w:p w14:paraId="25C7A9D1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0D6520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vigente aun cuando sea de ejercicios anteriores</w:t>
            </w:r>
            <w:r>
              <w:rPr>
                <w:rFonts w:ascii="Montserrat" w:eastAsia="Gotham Book" w:hAnsi="Montserrat" w:cs="Gotham Book"/>
                <w:b/>
                <w:sz w:val="16"/>
                <w:szCs w:val="16"/>
              </w:rPr>
              <w:t>.</w:t>
            </w:r>
          </w:p>
        </w:tc>
        <w:tc>
          <w:tcPr>
            <w:tcW w:w="1527" w:type="dxa"/>
            <w:vMerge w:val="restart"/>
            <w:vAlign w:val="center"/>
          </w:tcPr>
          <w:p w14:paraId="77CA872C" w14:textId="77777777" w:rsidR="00144A89" w:rsidRPr="009B7633" w:rsidRDefault="00144A89" w:rsidP="00144A89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Tribunal de Conciliación y Arbitraje</w:t>
            </w:r>
          </w:p>
        </w:tc>
        <w:tc>
          <w:tcPr>
            <w:tcW w:w="5362" w:type="dxa"/>
            <w:vMerge w:val="restart"/>
            <w:vAlign w:val="center"/>
          </w:tcPr>
          <w:p w14:paraId="2FB0916E" w14:textId="77777777" w:rsidR="00144A89" w:rsidRPr="00F8531D" w:rsidRDefault="00144A89" w:rsidP="00144A89">
            <w:pPr>
              <w:rPr>
                <w:rFonts w:ascii="Montserrat" w:eastAsia="Gotham Book" w:hAnsi="Montserrat" w:cs="Gotham Book"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sz w:val="16"/>
                <w:szCs w:val="16"/>
              </w:rPr>
              <w:t>C</w:t>
            </w:r>
            <w:r w:rsidRPr="00C772BD">
              <w:rPr>
                <w:rFonts w:ascii="Montserrat" w:eastAsia="Gotham Book" w:hAnsi="Montserrat" w:cs="Gotham Book"/>
                <w:sz w:val="16"/>
                <w:szCs w:val="16"/>
              </w:rPr>
              <w:t>uando se expida la resolución que tenga por depositado o modificado</w:t>
            </w:r>
            <w:r>
              <w:rPr>
                <w:rFonts w:ascii="Montserrat" w:eastAsia="Gotham Book" w:hAnsi="Montserrat" w:cs="Gotham Book"/>
                <w:sz w:val="16"/>
                <w:szCs w:val="16"/>
              </w:rPr>
              <w:t xml:space="preserve"> </w:t>
            </w:r>
            <w:r w:rsidRPr="00C772BD">
              <w:rPr>
                <w:rFonts w:ascii="Montserrat" w:eastAsia="Gotham Book" w:hAnsi="Montserrat" w:cs="Gotham Book"/>
                <w:sz w:val="16"/>
                <w:szCs w:val="16"/>
              </w:rPr>
              <w:t>el instrumento que corresponda deberá publicarse y/o actualizarse en un plazo no mayor a 10 días hábiles.</w:t>
            </w:r>
          </w:p>
        </w:tc>
      </w:tr>
      <w:tr w:rsidR="00144A89" w:rsidRPr="009B7633" w14:paraId="2C00FE79" w14:textId="77777777" w:rsidTr="00144A89">
        <w:trPr>
          <w:trHeight w:val="403"/>
        </w:trPr>
        <w:tc>
          <w:tcPr>
            <w:tcW w:w="936" w:type="dxa"/>
            <w:vAlign w:val="center"/>
          </w:tcPr>
          <w:p w14:paraId="49A4D537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Articulo 101</w:t>
            </w:r>
          </w:p>
        </w:tc>
        <w:tc>
          <w:tcPr>
            <w:tcW w:w="5712" w:type="dxa"/>
            <w:vAlign w:val="center"/>
          </w:tcPr>
          <w:p w14:paraId="53947F43" w14:textId="77777777" w:rsidR="00144A89" w:rsidRPr="009B7633" w:rsidRDefault="00144A89" w:rsidP="0014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Condiciones Generales de Trabajo sindicatos, federaciones y confederaciones</w:t>
            </w:r>
          </w:p>
        </w:tc>
        <w:tc>
          <w:tcPr>
            <w:tcW w:w="1134" w:type="dxa"/>
            <w:vAlign w:val="center"/>
          </w:tcPr>
          <w:p w14:paraId="02E316D8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VII b</w:t>
            </w:r>
          </w:p>
        </w:tc>
        <w:tc>
          <w:tcPr>
            <w:tcW w:w="1559" w:type="dxa"/>
            <w:vMerge/>
            <w:vAlign w:val="center"/>
          </w:tcPr>
          <w:p w14:paraId="5CF0065A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336" w:type="dxa"/>
            <w:vMerge/>
            <w:vAlign w:val="center"/>
          </w:tcPr>
          <w:p w14:paraId="7F309923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1527" w:type="dxa"/>
            <w:vMerge/>
            <w:vAlign w:val="center"/>
          </w:tcPr>
          <w:p w14:paraId="066FE0E2" w14:textId="77777777" w:rsidR="00144A89" w:rsidRPr="009B7633" w:rsidRDefault="00144A89" w:rsidP="00144A89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5362" w:type="dxa"/>
            <w:vMerge/>
            <w:vAlign w:val="center"/>
          </w:tcPr>
          <w:p w14:paraId="0D12F9AC" w14:textId="77777777" w:rsidR="00144A89" w:rsidRPr="009B7633" w:rsidRDefault="00144A89" w:rsidP="00144A89">
            <w:pPr>
              <w:jc w:val="center"/>
              <w:rPr>
                <w:rFonts w:ascii="Montserrat" w:hAnsi="Montserrat"/>
              </w:rPr>
            </w:pPr>
          </w:p>
        </w:tc>
      </w:tr>
      <w:tr w:rsidR="00144A89" w:rsidRPr="009B7633" w14:paraId="74E46D5C" w14:textId="77777777" w:rsidTr="00144A89">
        <w:trPr>
          <w:trHeight w:val="282"/>
        </w:trPr>
        <w:tc>
          <w:tcPr>
            <w:tcW w:w="936" w:type="dxa"/>
            <w:vAlign w:val="center"/>
          </w:tcPr>
          <w:p w14:paraId="3D2F2A45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Articulo 101</w:t>
            </w:r>
          </w:p>
        </w:tc>
        <w:tc>
          <w:tcPr>
            <w:tcW w:w="5712" w:type="dxa"/>
            <w:vAlign w:val="center"/>
          </w:tcPr>
          <w:p w14:paraId="55756963" w14:textId="77777777" w:rsidR="00144A89" w:rsidRPr="009B7633" w:rsidRDefault="00144A89" w:rsidP="0014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Reglamentos de escalafón y de Comisiones Mixtas de sindicatos</w:t>
            </w:r>
            <w:r w:rsidRPr="009B7633"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, federaciones y confederaciones</w:t>
            </w:r>
            <w:r>
              <w:rPr>
                <w:rFonts w:ascii="Montserrat" w:eastAsia="Gotham Book" w:hAnsi="Montserrat" w:cs="Gotham Book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458F061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VII c</w:t>
            </w:r>
          </w:p>
        </w:tc>
        <w:tc>
          <w:tcPr>
            <w:tcW w:w="1559" w:type="dxa"/>
            <w:vMerge/>
            <w:vAlign w:val="center"/>
          </w:tcPr>
          <w:p w14:paraId="330A84EB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2336" w:type="dxa"/>
            <w:vMerge/>
            <w:vAlign w:val="center"/>
          </w:tcPr>
          <w:p w14:paraId="3599F062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</w:p>
        </w:tc>
        <w:tc>
          <w:tcPr>
            <w:tcW w:w="1527" w:type="dxa"/>
            <w:vMerge/>
            <w:vAlign w:val="center"/>
          </w:tcPr>
          <w:p w14:paraId="6DA79E3D" w14:textId="77777777" w:rsidR="00144A89" w:rsidRPr="009B7633" w:rsidRDefault="00144A89" w:rsidP="00144A89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5362" w:type="dxa"/>
            <w:vMerge/>
            <w:vAlign w:val="center"/>
          </w:tcPr>
          <w:p w14:paraId="526E84AB" w14:textId="77777777" w:rsidR="00144A89" w:rsidRPr="009B7633" w:rsidRDefault="00144A89" w:rsidP="00144A89">
            <w:pPr>
              <w:jc w:val="center"/>
              <w:rPr>
                <w:rFonts w:ascii="Montserrat" w:hAnsi="Montserrat"/>
              </w:rPr>
            </w:pPr>
          </w:p>
        </w:tc>
      </w:tr>
      <w:tr w:rsidR="00144A89" w:rsidRPr="009B7633" w14:paraId="4D59CBFD" w14:textId="77777777" w:rsidTr="00144A89">
        <w:trPr>
          <w:trHeight w:val="433"/>
        </w:trPr>
        <w:tc>
          <w:tcPr>
            <w:tcW w:w="936" w:type="dxa"/>
            <w:vAlign w:val="center"/>
          </w:tcPr>
          <w:p w14:paraId="7A444912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color w:val="000000"/>
                <w:sz w:val="16"/>
                <w:szCs w:val="16"/>
              </w:rPr>
              <w:t>Articulo 101</w:t>
            </w:r>
          </w:p>
        </w:tc>
        <w:tc>
          <w:tcPr>
            <w:tcW w:w="5712" w:type="dxa"/>
            <w:vAlign w:val="center"/>
          </w:tcPr>
          <w:p w14:paraId="28B4320C" w14:textId="77777777" w:rsidR="00144A89" w:rsidRPr="009B7633" w:rsidRDefault="00144A89" w:rsidP="0014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bCs/>
                <w:color w:val="000000"/>
                <w:sz w:val="16"/>
                <w:szCs w:val="16"/>
              </w:rPr>
              <w:t>Todos los documentos incluidos en el expediente de registro sindical y de contratos colectivos del trabajo</w:t>
            </w:r>
          </w:p>
        </w:tc>
        <w:tc>
          <w:tcPr>
            <w:tcW w:w="1134" w:type="dxa"/>
            <w:vAlign w:val="center"/>
          </w:tcPr>
          <w:p w14:paraId="23F0CF9A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VIII</w:t>
            </w:r>
          </w:p>
        </w:tc>
        <w:tc>
          <w:tcPr>
            <w:tcW w:w="1559" w:type="dxa"/>
            <w:vAlign w:val="center"/>
          </w:tcPr>
          <w:p w14:paraId="6859073B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9B7633">
              <w:rPr>
                <w:rFonts w:ascii="Montserrat" w:eastAsia="Gotham Book" w:hAnsi="Montserrat" w:cs="Gotham Book"/>
                <w:b/>
                <w:sz w:val="16"/>
                <w:szCs w:val="16"/>
              </w:rPr>
              <w:t>Anual</w:t>
            </w:r>
          </w:p>
        </w:tc>
        <w:tc>
          <w:tcPr>
            <w:tcW w:w="2336" w:type="dxa"/>
            <w:vAlign w:val="center"/>
          </w:tcPr>
          <w:p w14:paraId="3A775CCB" w14:textId="77777777" w:rsidR="00144A89" w:rsidRPr="009B7633" w:rsidRDefault="00144A89" w:rsidP="00144A89">
            <w:pPr>
              <w:jc w:val="center"/>
              <w:rPr>
                <w:rFonts w:ascii="Montserrat" w:eastAsia="Gotham Book" w:hAnsi="Montserrat" w:cs="Gotham Book"/>
                <w:b/>
                <w:sz w:val="16"/>
                <w:szCs w:val="16"/>
              </w:rPr>
            </w:pPr>
            <w:r w:rsidRPr="00DD2556">
              <w:rPr>
                <w:rFonts w:ascii="Montserrat" w:eastAsia="Gotham Book" w:hAnsi="Montserrat" w:cs="Gotham Book"/>
                <w:b/>
                <w:sz w:val="16"/>
                <w:szCs w:val="16"/>
              </w:rPr>
              <w:t>Información vigente</w:t>
            </w:r>
          </w:p>
        </w:tc>
        <w:tc>
          <w:tcPr>
            <w:tcW w:w="1527" w:type="dxa"/>
            <w:vAlign w:val="center"/>
          </w:tcPr>
          <w:p w14:paraId="102FA2FA" w14:textId="77777777" w:rsidR="00144A89" w:rsidRPr="009B7633" w:rsidRDefault="00144A89" w:rsidP="00144A89">
            <w:pPr>
              <w:jc w:val="center"/>
              <w:rPr>
                <w:rFonts w:ascii="Montserrat" w:hAnsi="Montserrat"/>
              </w:rPr>
            </w:pPr>
            <w:r w:rsidRPr="009B7633">
              <w:rPr>
                <w:rFonts w:ascii="Montserrat" w:eastAsia="Gotham Book" w:hAnsi="Montserrat" w:cs="Gotham Book"/>
                <w:sz w:val="16"/>
                <w:szCs w:val="16"/>
              </w:rPr>
              <w:t>Tribunal de Conciliación y Arbitraje</w:t>
            </w:r>
          </w:p>
        </w:tc>
        <w:tc>
          <w:tcPr>
            <w:tcW w:w="5362" w:type="dxa"/>
            <w:vAlign w:val="center"/>
          </w:tcPr>
          <w:p w14:paraId="0E8C1263" w14:textId="77777777" w:rsidR="00144A89" w:rsidRPr="009C5276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  <w:r>
              <w:rPr>
                <w:rFonts w:ascii="Montserrat" w:eastAsia="Gotham Book" w:hAnsi="Montserrat" w:cs="Gotham Book"/>
                <w:sz w:val="16"/>
                <w:szCs w:val="16"/>
              </w:rPr>
              <w:t>D</w:t>
            </w:r>
            <w:r w:rsidRPr="009C5276">
              <w:rPr>
                <w:rFonts w:ascii="Montserrat" w:eastAsia="Gotham Book" w:hAnsi="Montserrat" w:cs="Gotham Book"/>
                <w:sz w:val="16"/>
                <w:szCs w:val="16"/>
              </w:rPr>
              <w:t xml:space="preserve">urante los primeros 30 días del año calendario </w:t>
            </w:r>
          </w:p>
          <w:p w14:paraId="2EAA10F8" w14:textId="77777777" w:rsidR="00144A89" w:rsidRPr="009C5276" w:rsidRDefault="00144A89" w:rsidP="00144A89">
            <w:pPr>
              <w:jc w:val="center"/>
              <w:rPr>
                <w:rFonts w:ascii="Montserrat" w:eastAsia="Gotham Book" w:hAnsi="Montserrat" w:cs="Gotham Book"/>
                <w:sz w:val="16"/>
                <w:szCs w:val="16"/>
              </w:rPr>
            </w:pPr>
          </w:p>
        </w:tc>
      </w:tr>
      <w:tr w:rsidR="00144A89" w:rsidRPr="009C5276" w14:paraId="03FC8E1F" w14:textId="77777777" w:rsidTr="00144A89">
        <w:trPr>
          <w:trHeight w:val="384"/>
        </w:trPr>
        <w:tc>
          <w:tcPr>
            <w:tcW w:w="18566" w:type="dxa"/>
            <w:gridSpan w:val="7"/>
            <w:vAlign w:val="center"/>
          </w:tcPr>
          <w:p w14:paraId="08F39735" w14:textId="77777777" w:rsidR="00144A89" w:rsidRPr="009C5276" w:rsidRDefault="00430F7F" w:rsidP="00144A89">
            <w:pPr>
              <w:jc w:val="center"/>
              <w:rPr>
                <w:rFonts w:ascii="Montserrat" w:eastAsia="Gotham Book" w:hAnsi="Montserrat" w:cs="Gotham Book"/>
                <w:sz w:val="18"/>
                <w:szCs w:val="18"/>
              </w:rPr>
            </w:pPr>
            <w:hyperlink r:id="rId9" w:history="1">
              <w:r w:rsidR="00144A89" w:rsidRPr="009C5276">
                <w:rPr>
                  <w:rStyle w:val="Hipervnculo"/>
                  <w:rFonts w:ascii="Montserrat" w:hAnsi="Montserrat"/>
                  <w:sz w:val="18"/>
                  <w:szCs w:val="18"/>
                </w:rPr>
                <w:t>http://www.idaipqroo.org.mx/archivos/transparencia/aplicabilidad/2024/junio/01_dependencias/14_styps.pdf</w:t>
              </w:r>
            </w:hyperlink>
            <w:r w:rsidR="00144A89" w:rsidRPr="009C5276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5702C922" w14:textId="77777777" w:rsidR="00D171D9" w:rsidRPr="009B7633" w:rsidRDefault="00D171D9">
      <w:pPr>
        <w:rPr>
          <w:rFonts w:ascii="Montserrat" w:hAnsi="Montserrat"/>
        </w:rPr>
      </w:pPr>
    </w:p>
    <w:p w14:paraId="1192CB30" w14:textId="77777777" w:rsidR="00C20C1D" w:rsidRDefault="00C20C1D">
      <w:pPr>
        <w:rPr>
          <w:rFonts w:ascii="Montserrat" w:hAnsi="Montserrat"/>
          <w:sz w:val="18"/>
          <w:szCs w:val="18"/>
        </w:rPr>
      </w:pPr>
    </w:p>
    <w:p w14:paraId="4A1C6356" w14:textId="77777777" w:rsidR="00144A89" w:rsidRPr="009C5276" w:rsidRDefault="00144A89">
      <w:pPr>
        <w:rPr>
          <w:rFonts w:ascii="Montserrat" w:hAnsi="Montserrat"/>
          <w:sz w:val="18"/>
          <w:szCs w:val="18"/>
        </w:rPr>
      </w:pPr>
    </w:p>
    <w:p w14:paraId="55D00F8C" w14:textId="77777777" w:rsidR="00D748DC" w:rsidRDefault="00D748DC">
      <w:pPr>
        <w:rPr>
          <w:rFonts w:ascii="Montserrat" w:hAnsi="Montserrat"/>
        </w:rPr>
      </w:pPr>
    </w:p>
    <w:p w14:paraId="21D94F89" w14:textId="77777777" w:rsidR="00D748DC" w:rsidRPr="009B7633" w:rsidRDefault="00D748DC">
      <w:pPr>
        <w:rPr>
          <w:rFonts w:ascii="Montserrat" w:hAnsi="Montserrat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1"/>
        <w:gridCol w:w="5821"/>
        <w:gridCol w:w="5822"/>
      </w:tblGrid>
      <w:tr w:rsidR="00A30A4E" w:rsidRPr="009B7633" w14:paraId="5ACA6AEC" w14:textId="77777777" w:rsidTr="006B45F6">
        <w:trPr>
          <w:jc w:val="center"/>
        </w:trPr>
        <w:tc>
          <w:tcPr>
            <w:tcW w:w="17464" w:type="dxa"/>
            <w:gridSpan w:val="3"/>
          </w:tcPr>
          <w:p w14:paraId="60010FF5" w14:textId="77777777" w:rsidR="00A30A4E" w:rsidRPr="009B7633" w:rsidRDefault="00A30A4E" w:rsidP="00A30A4E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Lic. Irvin Clemente Calzada Carrillo</w:t>
            </w:r>
          </w:p>
          <w:p w14:paraId="25A336C9" w14:textId="29EFC0F3" w:rsidR="00170021" w:rsidRPr="009B7633" w:rsidRDefault="00A30A4E" w:rsidP="00A30A4E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Director de Administr</w:t>
            </w:r>
            <w:r w:rsidR="0087759E">
              <w:rPr>
                <w:rFonts w:ascii="Montserrat" w:hAnsi="Montserrat" w:cs="Arial"/>
                <w:b/>
                <w:sz w:val="20"/>
                <w:szCs w:val="20"/>
              </w:rPr>
              <w:t>ativo</w:t>
            </w: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 xml:space="preserve"> y </w:t>
            </w:r>
            <w:proofErr w:type="gramStart"/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Presidente</w:t>
            </w:r>
            <w:proofErr w:type="gramEnd"/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 xml:space="preserve"> del Comité de Transparencia </w:t>
            </w:r>
          </w:p>
          <w:p w14:paraId="60FCBC23" w14:textId="5B9F81A7" w:rsidR="00A30A4E" w:rsidRPr="009B7633" w:rsidRDefault="00A30A4E" w:rsidP="00A30A4E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de la Secretar</w:t>
            </w:r>
            <w:r w:rsidR="009B7633" w:rsidRPr="009B7633">
              <w:rPr>
                <w:rFonts w:ascii="Montserrat" w:hAnsi="Montserrat" w:cs="Arial"/>
                <w:b/>
                <w:sz w:val="20"/>
                <w:szCs w:val="20"/>
              </w:rPr>
              <w:t>í</w:t>
            </w: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a del Trabajo y Previsión Social</w:t>
            </w:r>
          </w:p>
        </w:tc>
      </w:tr>
      <w:tr w:rsidR="00A30A4E" w:rsidRPr="009B7633" w14:paraId="0A2D0B12" w14:textId="77777777" w:rsidTr="006B45F6">
        <w:trPr>
          <w:jc w:val="center"/>
        </w:trPr>
        <w:tc>
          <w:tcPr>
            <w:tcW w:w="5821" w:type="dxa"/>
          </w:tcPr>
          <w:p w14:paraId="2274C244" w14:textId="77777777" w:rsidR="00A30A4E" w:rsidRPr="009B7633" w:rsidRDefault="00A30A4E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821" w:type="dxa"/>
          </w:tcPr>
          <w:p w14:paraId="009DB40E" w14:textId="77777777" w:rsidR="00A30A4E" w:rsidRPr="009B7633" w:rsidRDefault="00A30A4E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8BFE7A1" w14:textId="77777777" w:rsidR="009B7633" w:rsidRDefault="009B7633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A7AA5EF" w14:textId="77777777" w:rsidR="00D748DC" w:rsidRDefault="00D748DC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69293807" w14:textId="77777777" w:rsidR="00D748DC" w:rsidRPr="009B7633" w:rsidRDefault="00D748DC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BF24122" w14:textId="77777777" w:rsidR="009B7633" w:rsidRDefault="009B7633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C764859" w14:textId="77777777" w:rsidR="00144A89" w:rsidRPr="009B7633" w:rsidRDefault="00144A89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44D7F12" w14:textId="77777777" w:rsidR="009B7633" w:rsidRPr="009B7633" w:rsidRDefault="009B7633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822" w:type="dxa"/>
          </w:tcPr>
          <w:p w14:paraId="20D5D01A" w14:textId="77777777" w:rsidR="00A30A4E" w:rsidRPr="009B7633" w:rsidRDefault="00A30A4E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C10C39B" w14:textId="0B323988" w:rsidR="00726A08" w:rsidRPr="009B7633" w:rsidRDefault="00726A08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A30A4E" w:rsidRPr="009B7633" w14:paraId="1105D5CA" w14:textId="77777777" w:rsidTr="006B45F6">
        <w:trPr>
          <w:jc w:val="center"/>
        </w:trPr>
        <w:tc>
          <w:tcPr>
            <w:tcW w:w="17464" w:type="dxa"/>
            <w:gridSpan w:val="3"/>
          </w:tcPr>
          <w:p w14:paraId="244E8E59" w14:textId="77777777" w:rsidR="00A30A4E" w:rsidRPr="009B7633" w:rsidRDefault="00A30A4E" w:rsidP="00A30A4E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 xml:space="preserve">Lic. </w:t>
            </w:r>
            <w:proofErr w:type="spellStart"/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Xaquib</w:t>
            </w:r>
            <w:proofErr w:type="spellEnd"/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 xml:space="preserve"> Medina </w:t>
            </w:r>
            <w:proofErr w:type="spellStart"/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Dacak</w:t>
            </w:r>
            <w:proofErr w:type="spellEnd"/>
          </w:p>
          <w:p w14:paraId="01F1B881" w14:textId="77777777" w:rsidR="00170021" w:rsidRPr="009B7633" w:rsidRDefault="00A30A4E" w:rsidP="00A30A4E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Titular de la Unidad de Transparencia y Acceso a la Información y</w:t>
            </w:r>
          </w:p>
          <w:p w14:paraId="7C899473" w14:textId="77777777" w:rsidR="00170021" w:rsidRPr="009B7633" w:rsidRDefault="00A30A4E" w:rsidP="00A30A4E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 xml:space="preserve">Protección de Datos Personales y Archivo y </w:t>
            </w:r>
            <w:proofErr w:type="gramStart"/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Secretario</w:t>
            </w:r>
            <w:proofErr w:type="gramEnd"/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 xml:space="preserve"> del Comité de Transparencia</w:t>
            </w:r>
          </w:p>
          <w:p w14:paraId="3612F9CC" w14:textId="09DDE76B" w:rsidR="00A30A4E" w:rsidRPr="009B7633" w:rsidRDefault="00A30A4E" w:rsidP="00A30A4E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 xml:space="preserve"> de la Secretar</w:t>
            </w:r>
            <w:r w:rsidR="009B7633" w:rsidRPr="009B7633">
              <w:rPr>
                <w:rFonts w:ascii="Montserrat" w:hAnsi="Montserrat" w:cs="Arial"/>
                <w:b/>
                <w:sz w:val="20"/>
                <w:szCs w:val="20"/>
              </w:rPr>
              <w:t>í</w:t>
            </w: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a del Trabajo y Previsión Social</w:t>
            </w:r>
          </w:p>
        </w:tc>
      </w:tr>
      <w:tr w:rsidR="00A30A4E" w:rsidRPr="009B7633" w14:paraId="67E5602D" w14:textId="77777777" w:rsidTr="006B45F6">
        <w:trPr>
          <w:jc w:val="center"/>
        </w:trPr>
        <w:tc>
          <w:tcPr>
            <w:tcW w:w="5821" w:type="dxa"/>
          </w:tcPr>
          <w:p w14:paraId="27E74F38" w14:textId="77777777" w:rsidR="00A30A4E" w:rsidRPr="009B7633" w:rsidRDefault="00A30A4E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821" w:type="dxa"/>
          </w:tcPr>
          <w:p w14:paraId="74C29BF4" w14:textId="77777777" w:rsidR="00A30A4E" w:rsidRPr="009B7633" w:rsidRDefault="00A30A4E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33F9071" w14:textId="77777777" w:rsidR="009B7633" w:rsidRPr="009B7633" w:rsidRDefault="009B7633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01D49A9" w14:textId="77777777" w:rsidR="009B7633" w:rsidRDefault="009B7633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9626BDB" w14:textId="77777777" w:rsidR="00D748DC" w:rsidRDefault="00D748DC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9464BE0" w14:textId="77777777" w:rsidR="006B45F6" w:rsidRDefault="006B45F6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7C0C40F" w14:textId="77777777" w:rsidR="00144A89" w:rsidRDefault="00144A89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F9C2E3E" w14:textId="77777777" w:rsidR="00D748DC" w:rsidRPr="009B7633" w:rsidRDefault="00D748DC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6FD6F0F5" w14:textId="77777777" w:rsidR="009B7633" w:rsidRPr="009B7633" w:rsidRDefault="009B7633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822" w:type="dxa"/>
          </w:tcPr>
          <w:p w14:paraId="7187A88B" w14:textId="77777777" w:rsidR="00A30A4E" w:rsidRPr="009B7633" w:rsidRDefault="00A30A4E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CF08229" w14:textId="77777777" w:rsidR="00A30A4E" w:rsidRPr="009B7633" w:rsidRDefault="00A30A4E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3E6CA23" w14:textId="74D258E8" w:rsidR="00A30A4E" w:rsidRPr="009B7633" w:rsidRDefault="00A30A4E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A30A4E" w:rsidRPr="009B7633" w14:paraId="57FEB983" w14:textId="77777777" w:rsidTr="006B45F6">
        <w:trPr>
          <w:jc w:val="center"/>
        </w:trPr>
        <w:tc>
          <w:tcPr>
            <w:tcW w:w="5821" w:type="dxa"/>
          </w:tcPr>
          <w:p w14:paraId="7A489408" w14:textId="77777777" w:rsidR="00A30A4E" w:rsidRPr="009B7633" w:rsidRDefault="00A30A4E" w:rsidP="00A30A4E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 xml:space="preserve">Lic. Héctor David </w:t>
            </w:r>
            <w:proofErr w:type="spellStart"/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Dillanes</w:t>
            </w:r>
            <w:proofErr w:type="spellEnd"/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 xml:space="preserve"> Hernández</w:t>
            </w:r>
          </w:p>
          <w:p w14:paraId="4D63E86C" w14:textId="23F895DA" w:rsidR="00A30A4E" w:rsidRPr="009B7633" w:rsidRDefault="00A30A4E" w:rsidP="00A30A4E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Presidente del Tribunal de Conciliación y Arbitraje de la Secretar</w:t>
            </w:r>
            <w:r w:rsidR="009B7633" w:rsidRPr="009B7633">
              <w:rPr>
                <w:rFonts w:ascii="Montserrat" w:hAnsi="Montserrat" w:cs="Arial"/>
                <w:b/>
                <w:sz w:val="20"/>
                <w:szCs w:val="20"/>
              </w:rPr>
              <w:t>í</w:t>
            </w: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a del Trabajo y Previsión Social</w:t>
            </w:r>
          </w:p>
          <w:p w14:paraId="0B04F767" w14:textId="0CD85845" w:rsidR="00A30A4E" w:rsidRPr="009B7633" w:rsidRDefault="00A30A4E" w:rsidP="00A30A4E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Vocal</w:t>
            </w:r>
          </w:p>
        </w:tc>
        <w:tc>
          <w:tcPr>
            <w:tcW w:w="5821" w:type="dxa"/>
          </w:tcPr>
          <w:p w14:paraId="197971EE" w14:textId="1C4AA2AD" w:rsidR="00A30A4E" w:rsidRPr="009B7633" w:rsidRDefault="00A30A4E" w:rsidP="00A30A4E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Lic. Paulina</w:t>
            </w:r>
            <w:r w:rsidR="009B7633" w:rsidRPr="009B7633">
              <w:rPr>
                <w:rFonts w:ascii="Montserrat" w:hAnsi="Montserrat" w:cs="Arial"/>
                <w:b/>
                <w:sz w:val="20"/>
                <w:szCs w:val="20"/>
              </w:rPr>
              <w:t xml:space="preserve"> Guadalupe</w:t>
            </w: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 xml:space="preserve"> Rodríguez Lor</w:t>
            </w:r>
            <w:r w:rsidR="009B7633" w:rsidRPr="009B7633">
              <w:rPr>
                <w:rFonts w:ascii="Montserrat" w:hAnsi="Montserrat" w:cs="Arial"/>
                <w:b/>
                <w:sz w:val="20"/>
                <w:szCs w:val="20"/>
              </w:rPr>
              <w:t>í</w:t>
            </w: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a</w:t>
            </w:r>
          </w:p>
          <w:p w14:paraId="40EE283C" w14:textId="27C923E1" w:rsidR="00A27244" w:rsidRPr="009B7633" w:rsidRDefault="00A30A4E" w:rsidP="00A30A4E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Directora Jurídica de la Secretar</w:t>
            </w:r>
            <w:r w:rsidR="009B7633" w:rsidRPr="009B7633">
              <w:rPr>
                <w:rFonts w:ascii="Montserrat" w:hAnsi="Montserrat" w:cs="Arial"/>
                <w:b/>
                <w:sz w:val="20"/>
                <w:szCs w:val="20"/>
              </w:rPr>
              <w:t>í</w:t>
            </w: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a del Trabajo</w:t>
            </w:r>
          </w:p>
          <w:p w14:paraId="63148995" w14:textId="0B8A6E8D" w:rsidR="00A30A4E" w:rsidRPr="009B7633" w:rsidRDefault="00A30A4E" w:rsidP="00A30A4E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y Previsión Social</w:t>
            </w:r>
          </w:p>
          <w:p w14:paraId="5893F33F" w14:textId="25EEF5F8" w:rsidR="00A30A4E" w:rsidRPr="009B7633" w:rsidRDefault="00A30A4E" w:rsidP="00A30A4E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Vocal</w:t>
            </w:r>
          </w:p>
        </w:tc>
        <w:tc>
          <w:tcPr>
            <w:tcW w:w="5822" w:type="dxa"/>
          </w:tcPr>
          <w:p w14:paraId="1BA848A5" w14:textId="77777777" w:rsidR="00A30A4E" w:rsidRPr="009B7633" w:rsidRDefault="00A30A4E" w:rsidP="00A30A4E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Lic. Ruth María de Lourdes Fernández Estrada</w:t>
            </w:r>
          </w:p>
          <w:p w14:paraId="21F7A8AD" w14:textId="63D4FFA6" w:rsidR="00A30A4E" w:rsidRPr="009B7633" w:rsidRDefault="00A30A4E" w:rsidP="00A30A4E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Procuradora de la Defensa del Trabajo de la Secretar</w:t>
            </w:r>
            <w:r w:rsidR="009B7633" w:rsidRPr="009B7633">
              <w:rPr>
                <w:rFonts w:ascii="Montserrat" w:hAnsi="Montserrat" w:cs="Arial"/>
                <w:b/>
                <w:sz w:val="20"/>
                <w:szCs w:val="20"/>
              </w:rPr>
              <w:t>í</w:t>
            </w: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a del Trabajo y Previsión Social</w:t>
            </w:r>
          </w:p>
          <w:p w14:paraId="3EE7A701" w14:textId="350EBA4F" w:rsidR="00A30A4E" w:rsidRPr="009B7633" w:rsidRDefault="00A30A4E" w:rsidP="00A30A4E">
            <w:pPr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9B7633">
              <w:rPr>
                <w:rFonts w:ascii="Montserrat" w:hAnsi="Montserrat" w:cs="Arial"/>
                <w:b/>
                <w:sz w:val="20"/>
                <w:szCs w:val="20"/>
              </w:rPr>
              <w:t>Vocal</w:t>
            </w:r>
          </w:p>
        </w:tc>
      </w:tr>
    </w:tbl>
    <w:p w14:paraId="47A7D590" w14:textId="44DA56CE" w:rsidR="00334B87" w:rsidRPr="009B7633" w:rsidRDefault="00334B87" w:rsidP="00A27244">
      <w:pPr>
        <w:rPr>
          <w:rFonts w:ascii="Montserrat" w:hAnsi="Montserrat"/>
        </w:rPr>
      </w:pPr>
    </w:p>
    <w:sectPr w:rsidR="00334B87" w:rsidRPr="009B7633" w:rsidSect="008B1EFC">
      <w:headerReference w:type="default" r:id="rId10"/>
      <w:footerReference w:type="even" r:id="rId11"/>
      <w:footerReference w:type="default" r:id="rId12"/>
      <w:pgSz w:w="19301" w:h="12242" w:orient="landscape" w:code="2593"/>
      <w:pgMar w:top="1701" w:right="312" w:bottom="1418" w:left="289" w:header="454" w:footer="454" w:gutter="0"/>
      <w:paperSrc w:first="4" w:other="4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4209B" w14:textId="77777777" w:rsidR="00430F7F" w:rsidRDefault="00430F7F">
      <w:r>
        <w:separator/>
      </w:r>
    </w:p>
  </w:endnote>
  <w:endnote w:type="continuationSeparator" w:id="0">
    <w:p w14:paraId="28714295" w14:textId="77777777" w:rsidR="00430F7F" w:rsidRDefault="0043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Gotham Book">
    <w:altName w:val="Calibri"/>
    <w:charset w:val="00"/>
    <w:family w:val="auto"/>
    <w:pitch w:val="default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FCD8" w14:textId="77777777" w:rsidR="00A97066" w:rsidRDefault="00A970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CF79F98" w14:textId="77777777" w:rsidR="00A97066" w:rsidRDefault="00A970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5379" w14:textId="77777777" w:rsidR="00A97066" w:rsidRDefault="00A970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F68B7E8" wp14:editId="1F643C1D">
          <wp:simplePos x="0" y="0"/>
          <wp:positionH relativeFrom="column">
            <wp:posOffset>9820275</wp:posOffset>
          </wp:positionH>
          <wp:positionV relativeFrom="paragraph">
            <wp:posOffset>-410210</wp:posOffset>
          </wp:positionV>
          <wp:extent cx="1662430" cy="933450"/>
          <wp:effectExtent l="0" t="0" r="0" b="0"/>
          <wp:wrapNone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FFFFFF"/>
      </w:rPr>
      <w:fldChar w:fldCharType="begin"/>
    </w:r>
    <w:r>
      <w:rPr>
        <w:color w:val="FFFFFF"/>
      </w:rPr>
      <w:instrText>PAGE</w:instrText>
    </w:r>
    <w:r>
      <w:rPr>
        <w:color w:val="FFFFFF"/>
      </w:rPr>
      <w:fldChar w:fldCharType="separate"/>
    </w:r>
    <w:r w:rsidR="006C2D62">
      <w:rPr>
        <w:noProof/>
        <w:color w:val="FFFFFF"/>
      </w:rPr>
      <w:t>13</w:t>
    </w:r>
    <w:r>
      <w:rPr>
        <w:color w:val="FFFFFF"/>
      </w:rPr>
      <w:fldChar w:fldCharType="end"/>
    </w:r>
  </w:p>
  <w:p w14:paraId="296D45CA" w14:textId="77777777" w:rsidR="00A97066" w:rsidRDefault="00A970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D246" w14:textId="77777777" w:rsidR="00430F7F" w:rsidRDefault="00430F7F">
      <w:r>
        <w:separator/>
      </w:r>
    </w:p>
  </w:footnote>
  <w:footnote w:type="continuationSeparator" w:id="0">
    <w:p w14:paraId="3CCA55E8" w14:textId="77777777" w:rsidR="00430F7F" w:rsidRDefault="00430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E109" w14:textId="77777777" w:rsidR="00A97066" w:rsidRDefault="00A97066">
    <w:pPr>
      <w:tabs>
        <w:tab w:val="right" w:pos="9020"/>
        <w:tab w:val="center" w:pos="4680"/>
        <w:tab w:val="right" w:pos="9360"/>
      </w:tabs>
      <w:rPr>
        <w:color w:val="000000"/>
      </w:rPr>
    </w:pPr>
    <w:r>
      <w:rPr>
        <w:rFonts w:ascii="Helvetica Neue" w:eastAsia="Helvetica Neue" w:hAnsi="Helvetica Neue" w:cs="Helvetica Neue"/>
        <w:noProof/>
      </w:rPr>
      <w:drawing>
        <wp:anchor distT="0" distB="0" distL="114300" distR="114300" simplePos="0" relativeHeight="251659264" behindDoc="0" locked="0" layoutInCell="1" allowOverlap="1" wp14:anchorId="07656C10" wp14:editId="77640590">
          <wp:simplePos x="0" y="0"/>
          <wp:positionH relativeFrom="column">
            <wp:posOffset>85397</wp:posOffset>
          </wp:positionH>
          <wp:positionV relativeFrom="paragraph">
            <wp:posOffset>-145415</wp:posOffset>
          </wp:positionV>
          <wp:extent cx="3381375" cy="866775"/>
          <wp:effectExtent l="0" t="0" r="9525" b="9525"/>
          <wp:wrapNone/>
          <wp:docPr id="17" name="image7.png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Image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137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2E51"/>
    <w:multiLevelType w:val="multilevel"/>
    <w:tmpl w:val="3BFE11E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70014"/>
    <w:multiLevelType w:val="multilevel"/>
    <w:tmpl w:val="72AC9916"/>
    <w:lvl w:ilvl="0">
      <w:start w:val="16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23F7D"/>
    <w:multiLevelType w:val="multilevel"/>
    <w:tmpl w:val="DD689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96"/>
    <w:multiLevelType w:val="multilevel"/>
    <w:tmpl w:val="E182F5D0"/>
    <w:lvl w:ilvl="0">
      <w:start w:val="23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F5EFE"/>
    <w:multiLevelType w:val="multilevel"/>
    <w:tmpl w:val="1618F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F03AF"/>
    <w:multiLevelType w:val="multilevel"/>
    <w:tmpl w:val="0254CCD6"/>
    <w:lvl w:ilvl="0">
      <w:start w:val="27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129D5"/>
    <w:multiLevelType w:val="hybridMultilevel"/>
    <w:tmpl w:val="77C413F2"/>
    <w:lvl w:ilvl="0" w:tplc="93ACB0EA">
      <w:start w:val="2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41A5C"/>
    <w:multiLevelType w:val="multilevel"/>
    <w:tmpl w:val="ED06A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91B0F"/>
    <w:multiLevelType w:val="multilevel"/>
    <w:tmpl w:val="9DC28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E132D"/>
    <w:multiLevelType w:val="multilevel"/>
    <w:tmpl w:val="B0E00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6C"/>
    <w:rsid w:val="0001456D"/>
    <w:rsid w:val="0001788F"/>
    <w:rsid w:val="00034096"/>
    <w:rsid w:val="000579BD"/>
    <w:rsid w:val="00064C13"/>
    <w:rsid w:val="00066250"/>
    <w:rsid w:val="00096BE0"/>
    <w:rsid w:val="000A0C47"/>
    <w:rsid w:val="000A6565"/>
    <w:rsid w:val="000C0007"/>
    <w:rsid w:val="000D0DE7"/>
    <w:rsid w:val="000D412E"/>
    <w:rsid w:val="000D6520"/>
    <w:rsid w:val="000F36EE"/>
    <w:rsid w:val="000F63A6"/>
    <w:rsid w:val="001110B3"/>
    <w:rsid w:val="00137700"/>
    <w:rsid w:val="00144A89"/>
    <w:rsid w:val="00146FCD"/>
    <w:rsid w:val="00151E37"/>
    <w:rsid w:val="00170021"/>
    <w:rsid w:val="00170D8A"/>
    <w:rsid w:val="00185C6D"/>
    <w:rsid w:val="00186CC9"/>
    <w:rsid w:val="001D5682"/>
    <w:rsid w:val="001D7285"/>
    <w:rsid w:val="001F408B"/>
    <w:rsid w:val="0020104F"/>
    <w:rsid w:val="00203CEC"/>
    <w:rsid w:val="0021422D"/>
    <w:rsid w:val="00223126"/>
    <w:rsid w:val="002272AB"/>
    <w:rsid w:val="0023386C"/>
    <w:rsid w:val="0023433F"/>
    <w:rsid w:val="00234A63"/>
    <w:rsid w:val="00260C17"/>
    <w:rsid w:val="00261D6E"/>
    <w:rsid w:val="002635A8"/>
    <w:rsid w:val="00287948"/>
    <w:rsid w:val="00291251"/>
    <w:rsid w:val="00294EA0"/>
    <w:rsid w:val="00297634"/>
    <w:rsid w:val="002A4458"/>
    <w:rsid w:val="002A5B40"/>
    <w:rsid w:val="002A5C8B"/>
    <w:rsid w:val="002A67CC"/>
    <w:rsid w:val="002E4AC6"/>
    <w:rsid w:val="003141EE"/>
    <w:rsid w:val="00334B87"/>
    <w:rsid w:val="00341270"/>
    <w:rsid w:val="00343F28"/>
    <w:rsid w:val="003523D0"/>
    <w:rsid w:val="003559F2"/>
    <w:rsid w:val="00356037"/>
    <w:rsid w:val="00364144"/>
    <w:rsid w:val="0038451D"/>
    <w:rsid w:val="003B2F57"/>
    <w:rsid w:val="003B6509"/>
    <w:rsid w:val="003B6C08"/>
    <w:rsid w:val="003C41FC"/>
    <w:rsid w:val="003E3CF1"/>
    <w:rsid w:val="003F5D4A"/>
    <w:rsid w:val="004052EC"/>
    <w:rsid w:val="004118CA"/>
    <w:rsid w:val="00421F99"/>
    <w:rsid w:val="00430F7F"/>
    <w:rsid w:val="0043429F"/>
    <w:rsid w:val="00436B5E"/>
    <w:rsid w:val="00440B61"/>
    <w:rsid w:val="00443DC3"/>
    <w:rsid w:val="00465779"/>
    <w:rsid w:val="00473FB2"/>
    <w:rsid w:val="0048581E"/>
    <w:rsid w:val="00486210"/>
    <w:rsid w:val="004903ED"/>
    <w:rsid w:val="004924DC"/>
    <w:rsid w:val="004A0D99"/>
    <w:rsid w:val="004B2F06"/>
    <w:rsid w:val="004B66DA"/>
    <w:rsid w:val="004C76DE"/>
    <w:rsid w:val="004D2EC2"/>
    <w:rsid w:val="004E0248"/>
    <w:rsid w:val="00505E9B"/>
    <w:rsid w:val="00515060"/>
    <w:rsid w:val="0052224D"/>
    <w:rsid w:val="0052291D"/>
    <w:rsid w:val="005260EE"/>
    <w:rsid w:val="005465BF"/>
    <w:rsid w:val="00553C5C"/>
    <w:rsid w:val="00556F1C"/>
    <w:rsid w:val="0056560C"/>
    <w:rsid w:val="0058460E"/>
    <w:rsid w:val="00592FBF"/>
    <w:rsid w:val="005A1831"/>
    <w:rsid w:val="005A40C6"/>
    <w:rsid w:val="005B1A20"/>
    <w:rsid w:val="005B1A92"/>
    <w:rsid w:val="005C425E"/>
    <w:rsid w:val="005D3835"/>
    <w:rsid w:val="005D62AA"/>
    <w:rsid w:val="005E16B8"/>
    <w:rsid w:val="005E49A2"/>
    <w:rsid w:val="005F3E9A"/>
    <w:rsid w:val="006032D2"/>
    <w:rsid w:val="00622ACC"/>
    <w:rsid w:val="00622F6E"/>
    <w:rsid w:val="00631D1C"/>
    <w:rsid w:val="00637B3C"/>
    <w:rsid w:val="00641B9C"/>
    <w:rsid w:val="006466F5"/>
    <w:rsid w:val="00652455"/>
    <w:rsid w:val="00662B92"/>
    <w:rsid w:val="00667E57"/>
    <w:rsid w:val="006B2E72"/>
    <w:rsid w:val="006B4389"/>
    <w:rsid w:val="006B45F6"/>
    <w:rsid w:val="006B7725"/>
    <w:rsid w:val="006C2D62"/>
    <w:rsid w:val="006C3677"/>
    <w:rsid w:val="006C48AD"/>
    <w:rsid w:val="006E2017"/>
    <w:rsid w:val="00716349"/>
    <w:rsid w:val="0072371E"/>
    <w:rsid w:val="00726A08"/>
    <w:rsid w:val="0073273A"/>
    <w:rsid w:val="00735D84"/>
    <w:rsid w:val="00754E28"/>
    <w:rsid w:val="007673BB"/>
    <w:rsid w:val="0077504D"/>
    <w:rsid w:val="00776A10"/>
    <w:rsid w:val="007778D3"/>
    <w:rsid w:val="00784BBB"/>
    <w:rsid w:val="0078700A"/>
    <w:rsid w:val="00793181"/>
    <w:rsid w:val="00795478"/>
    <w:rsid w:val="00796C04"/>
    <w:rsid w:val="007A0A3F"/>
    <w:rsid w:val="007A0B6B"/>
    <w:rsid w:val="007C0357"/>
    <w:rsid w:val="007C2F12"/>
    <w:rsid w:val="007D174B"/>
    <w:rsid w:val="00800641"/>
    <w:rsid w:val="00805AD3"/>
    <w:rsid w:val="00822C03"/>
    <w:rsid w:val="00846FA9"/>
    <w:rsid w:val="008707CC"/>
    <w:rsid w:val="0087759E"/>
    <w:rsid w:val="008830FF"/>
    <w:rsid w:val="0089065D"/>
    <w:rsid w:val="00891A2D"/>
    <w:rsid w:val="008A5703"/>
    <w:rsid w:val="008A7131"/>
    <w:rsid w:val="008B1EFC"/>
    <w:rsid w:val="008B43AE"/>
    <w:rsid w:val="008C05FC"/>
    <w:rsid w:val="008C38D6"/>
    <w:rsid w:val="008E6E03"/>
    <w:rsid w:val="008F4FBF"/>
    <w:rsid w:val="00915D41"/>
    <w:rsid w:val="00924502"/>
    <w:rsid w:val="00937506"/>
    <w:rsid w:val="00950D43"/>
    <w:rsid w:val="00965F0E"/>
    <w:rsid w:val="00967670"/>
    <w:rsid w:val="00970639"/>
    <w:rsid w:val="00972751"/>
    <w:rsid w:val="00974D7B"/>
    <w:rsid w:val="00976EF6"/>
    <w:rsid w:val="00981227"/>
    <w:rsid w:val="00983B0F"/>
    <w:rsid w:val="00991A38"/>
    <w:rsid w:val="009B3413"/>
    <w:rsid w:val="009B7633"/>
    <w:rsid w:val="009C5276"/>
    <w:rsid w:val="009D5CA4"/>
    <w:rsid w:val="009E184C"/>
    <w:rsid w:val="00A01181"/>
    <w:rsid w:val="00A02B55"/>
    <w:rsid w:val="00A05123"/>
    <w:rsid w:val="00A066FD"/>
    <w:rsid w:val="00A27244"/>
    <w:rsid w:val="00A30A4E"/>
    <w:rsid w:val="00A31E48"/>
    <w:rsid w:val="00A35BC4"/>
    <w:rsid w:val="00A44E06"/>
    <w:rsid w:val="00A53618"/>
    <w:rsid w:val="00A64F4A"/>
    <w:rsid w:val="00A651E0"/>
    <w:rsid w:val="00A67895"/>
    <w:rsid w:val="00A773EE"/>
    <w:rsid w:val="00A864EE"/>
    <w:rsid w:val="00A9119A"/>
    <w:rsid w:val="00A968AA"/>
    <w:rsid w:val="00A97066"/>
    <w:rsid w:val="00AA2B78"/>
    <w:rsid w:val="00AB46F4"/>
    <w:rsid w:val="00AD3C64"/>
    <w:rsid w:val="00AD5229"/>
    <w:rsid w:val="00AD6418"/>
    <w:rsid w:val="00B06A66"/>
    <w:rsid w:val="00B07627"/>
    <w:rsid w:val="00B30A1B"/>
    <w:rsid w:val="00B32ED1"/>
    <w:rsid w:val="00B52505"/>
    <w:rsid w:val="00B61AA5"/>
    <w:rsid w:val="00B96E4B"/>
    <w:rsid w:val="00BB143C"/>
    <w:rsid w:val="00BC1228"/>
    <w:rsid w:val="00BD4175"/>
    <w:rsid w:val="00BD7A45"/>
    <w:rsid w:val="00C01DEB"/>
    <w:rsid w:val="00C06B3F"/>
    <w:rsid w:val="00C07DF7"/>
    <w:rsid w:val="00C15676"/>
    <w:rsid w:val="00C20C1D"/>
    <w:rsid w:val="00C2242C"/>
    <w:rsid w:val="00C36B83"/>
    <w:rsid w:val="00C52C11"/>
    <w:rsid w:val="00C54A41"/>
    <w:rsid w:val="00C65185"/>
    <w:rsid w:val="00C66F08"/>
    <w:rsid w:val="00C772BD"/>
    <w:rsid w:val="00C8088C"/>
    <w:rsid w:val="00C92736"/>
    <w:rsid w:val="00CA177B"/>
    <w:rsid w:val="00CA79C6"/>
    <w:rsid w:val="00CB427E"/>
    <w:rsid w:val="00CB61B5"/>
    <w:rsid w:val="00CE0BF4"/>
    <w:rsid w:val="00CE2133"/>
    <w:rsid w:val="00CE2CF5"/>
    <w:rsid w:val="00CE5F51"/>
    <w:rsid w:val="00CE6120"/>
    <w:rsid w:val="00D05E53"/>
    <w:rsid w:val="00D171D9"/>
    <w:rsid w:val="00D21482"/>
    <w:rsid w:val="00D24E09"/>
    <w:rsid w:val="00D32A91"/>
    <w:rsid w:val="00D44079"/>
    <w:rsid w:val="00D552C3"/>
    <w:rsid w:val="00D61387"/>
    <w:rsid w:val="00D748DC"/>
    <w:rsid w:val="00D7616A"/>
    <w:rsid w:val="00D762E6"/>
    <w:rsid w:val="00DA3098"/>
    <w:rsid w:val="00DC2920"/>
    <w:rsid w:val="00DC3EF3"/>
    <w:rsid w:val="00DC69E3"/>
    <w:rsid w:val="00DC6B8F"/>
    <w:rsid w:val="00DD2556"/>
    <w:rsid w:val="00DD48A4"/>
    <w:rsid w:val="00DE1120"/>
    <w:rsid w:val="00DE1AAF"/>
    <w:rsid w:val="00E05231"/>
    <w:rsid w:val="00E12DBE"/>
    <w:rsid w:val="00E20A65"/>
    <w:rsid w:val="00E64795"/>
    <w:rsid w:val="00E667E2"/>
    <w:rsid w:val="00E70077"/>
    <w:rsid w:val="00E70AF4"/>
    <w:rsid w:val="00E76083"/>
    <w:rsid w:val="00E8204C"/>
    <w:rsid w:val="00E828F6"/>
    <w:rsid w:val="00E84D91"/>
    <w:rsid w:val="00E95BDD"/>
    <w:rsid w:val="00EB3FA4"/>
    <w:rsid w:val="00ED3F1A"/>
    <w:rsid w:val="00EE3A56"/>
    <w:rsid w:val="00EE3AC6"/>
    <w:rsid w:val="00F1746D"/>
    <w:rsid w:val="00F20D5E"/>
    <w:rsid w:val="00F21B9F"/>
    <w:rsid w:val="00F36E73"/>
    <w:rsid w:val="00F45395"/>
    <w:rsid w:val="00F54BE0"/>
    <w:rsid w:val="00F55CDC"/>
    <w:rsid w:val="00F75DFC"/>
    <w:rsid w:val="00F84ADA"/>
    <w:rsid w:val="00F8531D"/>
    <w:rsid w:val="00FA5BC7"/>
    <w:rsid w:val="00FB08EE"/>
    <w:rsid w:val="00FB57A5"/>
    <w:rsid w:val="00FC7001"/>
    <w:rsid w:val="00FD3448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75327"/>
  <w15:docId w15:val="{900B9EE0-EA42-4952-BBD7-FE2CC6F2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06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8F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008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00840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9A2F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2F07"/>
  </w:style>
  <w:style w:type="paragraph" w:styleId="Piedepgina">
    <w:name w:val="footer"/>
    <w:basedOn w:val="Normal"/>
    <w:link w:val="PiedepginaCar"/>
    <w:uiPriority w:val="99"/>
    <w:unhideWhenUsed/>
    <w:rsid w:val="009A2F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F07"/>
  </w:style>
  <w:style w:type="paragraph" w:styleId="Prrafodelista">
    <w:name w:val="List Paragraph"/>
    <w:basedOn w:val="Normal"/>
    <w:uiPriority w:val="34"/>
    <w:qFormat/>
    <w:rsid w:val="008A7A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1434"/>
    <w:rPr>
      <w:rFonts w:ascii="Times New Roman" w:hAnsi="Times New Roman" w:cs="Times New Roman"/>
    </w:rPr>
  </w:style>
  <w:style w:type="numbering" w:customStyle="1" w:styleId="Listaactual1">
    <w:name w:val="Lista actual1"/>
    <w:uiPriority w:val="99"/>
    <w:rsid w:val="00AA2C1D"/>
  </w:style>
  <w:style w:type="character" w:styleId="Nmerodepgina">
    <w:name w:val="page number"/>
    <w:basedOn w:val="Fuentedeprrafopredeter"/>
    <w:uiPriority w:val="99"/>
    <w:semiHidden/>
    <w:unhideWhenUsed/>
    <w:rsid w:val="00817236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6B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E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34B8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724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0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idaipqroo.org.mx/archivos/transparencia/aplicabilidad/2024/junio/01_dependencias/14_styps.pdf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81gp4JHcN20jSLpUpDnM/WjybiQ==">AMUW2mWwUR5CzN/sOHrjl0yx+za7Xg9oHNmw4M4VeeuWwJJ9cDV4QS046t52EvDSPgKhKLYAnQniF6U8i26CmXWqguxLeC6Fdzd9NyJnLxCj2ST2rkKrj8A=</go:docsCustomData>
</go:gDocsCustomXmlDataStorage>
</file>

<file path=customXml/itemProps1.xml><?xml version="1.0" encoding="utf-8"?>
<ds:datastoreItem xmlns:ds="http://schemas.openxmlformats.org/officeDocument/2006/customXml" ds:itemID="{FB5E71B8-BE91-4C3A-9C5F-FC8B095D3E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3710</Words>
  <Characters>20408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PUMITA 360</dc:creator>
  <cp:lastModifiedBy>Usuario</cp:lastModifiedBy>
  <cp:revision>2</cp:revision>
  <cp:lastPrinted>2024-11-26T18:17:00Z</cp:lastPrinted>
  <dcterms:created xsi:type="dcterms:W3CDTF">2026-04-16T18:43:00Z</dcterms:created>
  <dcterms:modified xsi:type="dcterms:W3CDTF">2026-04-16T18:43:00Z</dcterms:modified>
</cp:coreProperties>
</file>