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AVISO DE PRIVACIDAD SIMPLIFICADO DE LA H. JUNTA LOCAL DE CONCILIACIÓN Y ARBITRAJE DEL ESTADO DE QUINTANA ROO.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Aviso de Privacidad:</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La H. Junta Local de Conciliación y Arbitraje del Estado de Quintana Roo, siendo un órgano jurídicamente autónomo dependiente administrativamente de la Secretaría del Trabajo y Previsión Social del Estado de Quintana Roo, informa que es el responsable del tratamiento de los datos personales que nos proporcione, los cuales serán protegidos de conformidad a la Ley General de Protección de Datos Personales en Posesión de los Sujetos Obligados y la Ley de Protección de Datos Personales en Posesión de Sujetos Obligados para el Estado de Quintana Roo.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Los Datos Personales que recabamos de Usted, son con la finalidad de conocer, sustanciar y resolver los conflictos de trabajo que se susciten entre trabajadores y patrones, entre los sindicatos y los patrones, así como lo relativo a conceder, negar o cancelar el registro de los sindicatos, y los conflictos que entre ellos deriven</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spacing w:after="0" w:line="240" w:lineRule="auto"/>
        <w:ind w:right="49"/>
        <w:jc w:val="both"/>
        <w:rPr>
          <w:rFonts w:ascii="Montserrat" w:cs="Montserrat" w:eastAsia="Montserrat" w:hAnsi="Montserrat"/>
        </w:rPr>
      </w:pPr>
      <w:r w:rsidDel="00000000" w:rsidR="00000000" w:rsidRPr="00000000">
        <w:rPr>
          <w:rFonts w:ascii="Montserrat" w:cs="Montserrat" w:eastAsia="Montserrat" w:hAnsi="Montserrat"/>
        </w:rPr>
        <mc:AlternateContent>
          <mc:Choice Requires="wpg">
            <w:drawing>
              <wp:inline distB="114300" distT="114300" distL="114300" distR="114300">
                <wp:extent cx="542925" cy="930148"/>
                <wp:effectExtent b="0" l="0" r="0" t="0"/>
                <wp:docPr id="8" name=""/>
                <a:graphic>
                  <a:graphicData uri="http://schemas.microsoft.com/office/word/2010/wordprocessingGroup">
                    <wpg:wgp>
                      <wpg:cNvGrpSpPr/>
                      <wpg:grpSpPr>
                        <a:xfrm>
                          <a:off x="5074525" y="3314925"/>
                          <a:ext cx="542925" cy="930148"/>
                          <a:chOff x="5074525" y="3314925"/>
                          <a:chExt cx="542950" cy="930150"/>
                        </a:xfrm>
                      </wpg:grpSpPr>
                      <wpg:grpSp>
                        <wpg:cNvGrpSpPr/>
                        <wpg:grpSpPr>
                          <a:xfrm>
                            <a:off x="5074538" y="3314926"/>
                            <a:ext cx="542925" cy="930148"/>
                            <a:chOff x="5074525" y="3314925"/>
                            <a:chExt cx="542950" cy="930150"/>
                          </a:xfrm>
                        </wpg:grpSpPr>
                        <wps:wsp>
                          <wps:cNvSpPr/>
                          <wps:cNvPr id="3" name="Shape 3"/>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5074525" y="3314925"/>
                              <a:chExt cx="542950" cy="930150"/>
                            </a:xfrm>
                          </wpg:grpSpPr>
                          <wps:wsp>
                            <wps:cNvSpPr/>
                            <wps:cNvPr id="5" name="Shape 5"/>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7" name="Shape 7"/>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9" name="Shape 9"/>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grpSp>
                    </wpg:wgp>
                  </a:graphicData>
                </a:graphic>
              </wp:inline>
            </w:drawing>
          </mc:Choice>
          <mc:Fallback>
            <w:drawing>
              <wp:inline distB="114300" distT="114300" distL="114300" distR="114300">
                <wp:extent cx="542925" cy="930148"/>
                <wp:effectExtent b="0" l="0" r="0" t="0"/>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42925" cy="930148"/>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682943</wp:posOffset>
                </wp:positionH>
                <wp:positionV relativeFrom="paragraph">
                  <wp:posOffset>261938</wp:posOffset>
                </wp:positionV>
                <wp:extent cx="4933950" cy="698437"/>
                <wp:effectExtent b="0" l="0" r="0" t="0"/>
                <wp:wrapNone/>
                <wp:docPr id="9" name=""/>
                <a:graphic>
                  <a:graphicData uri="http://schemas.microsoft.com/office/word/2010/wordprocessingShape">
                    <wps:wsp>
                      <wps:cNvSpPr/>
                      <wps:cNvPr id="10" name="Shape 10"/>
                      <wps:spPr>
                        <a:xfrm>
                          <a:off x="2888550" y="3378998"/>
                          <a:ext cx="491490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682943</wp:posOffset>
                </wp:positionH>
                <wp:positionV relativeFrom="paragraph">
                  <wp:posOffset>261938</wp:posOffset>
                </wp:positionV>
                <wp:extent cx="4933950" cy="698437"/>
                <wp:effectExtent b="0" l="0" r="0" t="0"/>
                <wp:wrapNone/>
                <wp:docPr id="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933950" cy="698437"/>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spacing w:after="0" w:line="240" w:lineRule="auto"/>
        <w:ind w:right="49"/>
        <w:jc w:val="both"/>
        <w:rPr>
          <w:rFonts w:ascii="Montserrat" w:cs="Montserrat" w:eastAsia="Montserrat" w:hAnsi="Montserrat"/>
        </w:rPr>
      </w:pPr>
      <w:r w:rsidDel="00000000" w:rsidR="00000000" w:rsidRPr="00000000">
        <w:rPr>
          <w:rFonts w:ascii="Montserrat" w:cs="Montserrat" w:eastAsia="Montserrat" w:hAnsi="Montserrat"/>
          <w:rtl w:val="0"/>
        </w:rPr>
        <w:t xml:space="preserve">Se informa que no se realizarán transferencias de datos personales, salvo aquellas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C">
      <w:pPr>
        <w:spacing w:after="0" w:line="240" w:lineRule="auto"/>
        <w:ind w:right="49"/>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 o bien, de manera presencial, en el domicilio conocido.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tabs>
          <w:tab w:val="left" w:leader="none" w:pos="6465"/>
        </w:tabs>
        <w:rPr/>
      </w:pPr>
      <w:bookmarkStart w:colFirst="0" w:colLast="0" w:name="_heading=h.gjdgxs" w:id="0"/>
      <w:bookmarkEnd w:id="0"/>
      <w:r w:rsidDel="00000000" w:rsidR="00000000" w:rsidRPr="00000000">
        <w:rPr>
          <w:rtl w:val="0"/>
        </w:rPr>
        <w:tab/>
      </w:r>
    </w:p>
    <w:sectPr>
      <w:headerReference r:id="rId9" w:type="default"/>
      <w:footerReference r:id="rId10" w:type="default"/>
      <w:pgSz w:h="15840" w:w="12240" w:orient="portrait"/>
      <w:pgMar w:bottom="1418" w:top="1418" w:left="1701" w:right="1701" w:header="794"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4200525</wp:posOffset>
          </wp:positionH>
          <wp:positionV relativeFrom="paragraph">
            <wp:posOffset>-382903</wp:posOffset>
          </wp:positionV>
          <wp:extent cx="1541509" cy="866775"/>
          <wp:effectExtent b="0" l="0" r="0" t="0"/>
          <wp:wrapNone/>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798763" cy="467408"/>
          <wp:effectExtent b="0" l="0" r="0" t="0"/>
          <wp:docPr descr="Image" id="11" name="image2.png"/>
          <a:graphic>
            <a:graphicData uri="http://schemas.openxmlformats.org/drawingml/2006/picture">
              <pic:pic>
                <pic:nvPicPr>
                  <pic:cNvPr descr="Image" id="0" name="image2.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Cuadrculamedia21" w:customStyle="1">
    <w:name w:val="Cuadrícula media 21"/>
    <w:uiPriority w:val="1"/>
    <w:qFormat w:val="1"/>
    <w:rsid w:val="00E5676C"/>
    <w:pPr>
      <w:spacing w:after="0" w:line="240" w:lineRule="auto"/>
    </w:pPr>
    <w:rPr>
      <w:rFonts w:ascii="Calibri" w:cs="Times New Roman" w:eastAsia="Calibri" w:hAnsi="Calibri"/>
    </w:rPr>
  </w:style>
  <w:style w:type="character" w:styleId="Hipervnculo">
    <w:name w:val="Hyperlink"/>
    <w:basedOn w:val="Fuentedeprrafopredeter"/>
    <w:uiPriority w:val="99"/>
    <w:unhideWhenUsed w:val="1"/>
    <w:rsid w:val="006156AC"/>
    <w:rPr>
      <w:color w:val="0563c1" w:themeColor="hyperlink"/>
      <w:u w:val="single"/>
    </w:rPr>
  </w:style>
  <w:style w:type="character" w:styleId="UnresolvedMention" w:customStyle="1">
    <w:name w:val="Unresolved Mention"/>
    <w:basedOn w:val="Fuentedeprrafopredeter"/>
    <w:uiPriority w:val="99"/>
    <w:semiHidden w:val="1"/>
    <w:unhideWhenUsed w:val="1"/>
    <w:rsid w:val="006156AC"/>
    <w:rPr>
      <w:color w:val="605e5c"/>
      <w:shd w:color="auto" w:fill="e1dfdd" w:val="clear"/>
    </w:rPr>
  </w:style>
  <w:style w:type="paragraph" w:styleId="Encabezado">
    <w:name w:val="header"/>
    <w:basedOn w:val="Normal"/>
    <w:link w:val="EncabezadoCar"/>
    <w:uiPriority w:val="99"/>
    <w:unhideWhenUsed w:val="1"/>
    <w:rsid w:val="00B13BC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13BCC"/>
  </w:style>
  <w:style w:type="paragraph" w:styleId="Piedepgina">
    <w:name w:val="footer"/>
    <w:basedOn w:val="Normal"/>
    <w:link w:val="PiedepginaCar"/>
    <w:uiPriority w:val="99"/>
    <w:unhideWhenUsed w:val="1"/>
    <w:rsid w:val="00B13BC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13BCC"/>
  </w:style>
  <w:style w:type="paragraph" w:styleId="Textodeglobo">
    <w:name w:val="Balloon Text"/>
    <w:basedOn w:val="Normal"/>
    <w:link w:val="TextodegloboCar"/>
    <w:uiPriority w:val="99"/>
    <w:semiHidden w:val="1"/>
    <w:unhideWhenUsed w:val="1"/>
    <w:rsid w:val="00FF5E07"/>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F5E07"/>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ESUTnZqhMZqQsrpcl77zzurtg==">CgMxLjAyCGguZ2pkZ3hzOAByITFnMmV1bXZEMkFxWmxfR0Q4R21HNGVjUnJaaGhSZkc5Yw==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2022-10-17T02:38:00Z</dcterms:created>
  <dc:creator>Jonathan Santos Solano</dc:creator>
</cp:coreProperties>
</file>